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E950" w14:textId="77777777" w:rsidR="00F4313D" w:rsidRPr="000E60C6" w:rsidRDefault="00F4313D" w:rsidP="00F4313D">
      <w:pPr>
        <w:spacing w:after="0" w:line="259" w:lineRule="auto"/>
        <w:jc w:val="center"/>
        <w:rPr>
          <w:rFonts w:ascii="Arial" w:hAnsi="Arial" w:cs="Arial"/>
          <w:b/>
          <w:color w:val="8EAADB" w:themeColor="accent1" w:themeTint="99"/>
          <w:sz w:val="28"/>
          <w:szCs w:val="28"/>
          <w:lang w:eastAsia="en-GB"/>
        </w:rPr>
      </w:pPr>
      <w:r w:rsidRPr="000E60C6">
        <w:rPr>
          <w:rFonts w:ascii="Arial" w:hAnsi="Arial" w:cs="Arial"/>
          <w:b/>
          <w:color w:val="8EAADB" w:themeColor="accent1" w:themeTint="99"/>
          <w:sz w:val="28"/>
          <w:szCs w:val="28"/>
          <w:lang w:eastAsia="en-GB"/>
        </w:rPr>
        <w:t>Launchpad Job Description</w:t>
      </w:r>
    </w:p>
    <w:p w14:paraId="08626ECB" w14:textId="77777777" w:rsidR="00F4313D" w:rsidRPr="000E60C6" w:rsidRDefault="00F4313D" w:rsidP="00F4313D">
      <w:pPr>
        <w:spacing w:after="0" w:line="259" w:lineRule="auto"/>
        <w:rPr>
          <w:rFonts w:ascii="Arial" w:hAnsi="Arial" w:cs="Arial"/>
          <w:b/>
          <w:color w:val="808080"/>
          <w:lang w:eastAsia="en-GB"/>
        </w:rPr>
      </w:pPr>
    </w:p>
    <w:tbl>
      <w:tblPr>
        <w:tblStyle w:val="TableGrid"/>
        <w:tblW w:w="8986" w:type="dxa"/>
        <w:tblInd w:w="0" w:type="dxa"/>
        <w:tblLook w:val="04A0" w:firstRow="1" w:lastRow="0" w:firstColumn="1" w:lastColumn="0" w:noHBand="0" w:noVBand="1"/>
      </w:tblPr>
      <w:tblGrid>
        <w:gridCol w:w="1440"/>
        <w:gridCol w:w="605"/>
        <w:gridCol w:w="6941"/>
      </w:tblGrid>
      <w:tr w:rsidR="00F4313D" w:rsidRPr="000E60C6" w14:paraId="53A0913B" w14:textId="77777777" w:rsidTr="002F24FB">
        <w:trPr>
          <w:trHeight w:val="267"/>
        </w:trPr>
        <w:tc>
          <w:tcPr>
            <w:tcW w:w="1440" w:type="dxa"/>
            <w:tcBorders>
              <w:top w:val="nil"/>
              <w:left w:val="nil"/>
              <w:bottom w:val="nil"/>
              <w:right w:val="nil"/>
            </w:tcBorders>
          </w:tcPr>
          <w:p w14:paraId="43411539" w14:textId="77777777" w:rsidR="00F4313D" w:rsidRPr="000E60C6" w:rsidRDefault="00F4313D" w:rsidP="002F24FB">
            <w:pPr>
              <w:spacing w:after="0" w:line="259" w:lineRule="auto"/>
              <w:rPr>
                <w:rFonts w:ascii="Arial" w:hAnsi="Arial" w:cs="Arial"/>
                <w:color w:val="000000"/>
                <w:lang w:eastAsia="en-GB"/>
              </w:rPr>
            </w:pPr>
            <w:r w:rsidRPr="000E60C6">
              <w:rPr>
                <w:rFonts w:ascii="Arial" w:hAnsi="Arial" w:cs="Arial"/>
                <w:b/>
                <w:color w:val="000000"/>
                <w:lang w:eastAsia="en-GB"/>
              </w:rPr>
              <w:t>Job Title:</w:t>
            </w:r>
            <w:r w:rsidRPr="000E60C6">
              <w:rPr>
                <w:rFonts w:ascii="Arial" w:hAnsi="Arial" w:cs="Arial"/>
                <w:color w:val="000000"/>
                <w:lang w:eastAsia="en-GB"/>
              </w:rPr>
              <w:t xml:space="preserve"> </w:t>
            </w:r>
          </w:p>
        </w:tc>
        <w:tc>
          <w:tcPr>
            <w:tcW w:w="605" w:type="dxa"/>
            <w:tcBorders>
              <w:top w:val="nil"/>
              <w:left w:val="nil"/>
              <w:bottom w:val="nil"/>
              <w:right w:val="nil"/>
            </w:tcBorders>
          </w:tcPr>
          <w:p w14:paraId="32D7FD61" w14:textId="77777777" w:rsidR="00F4313D" w:rsidRPr="000E60C6" w:rsidRDefault="00F4313D" w:rsidP="002F24FB">
            <w:pPr>
              <w:spacing w:after="0" w:line="259" w:lineRule="auto"/>
              <w:rPr>
                <w:rFonts w:ascii="Arial" w:hAnsi="Arial" w:cs="Arial"/>
                <w:color w:val="000000"/>
                <w:lang w:eastAsia="en-GB"/>
              </w:rPr>
            </w:pPr>
            <w:r w:rsidRPr="000E60C6">
              <w:rPr>
                <w:rFonts w:ascii="Arial" w:hAnsi="Arial" w:cs="Arial"/>
                <w:color w:val="000000"/>
                <w:lang w:eastAsia="en-GB"/>
              </w:rPr>
              <w:t xml:space="preserve"> </w:t>
            </w:r>
          </w:p>
        </w:tc>
        <w:tc>
          <w:tcPr>
            <w:tcW w:w="6941" w:type="dxa"/>
            <w:tcBorders>
              <w:top w:val="nil"/>
              <w:left w:val="nil"/>
              <w:bottom w:val="nil"/>
              <w:right w:val="nil"/>
            </w:tcBorders>
          </w:tcPr>
          <w:p w14:paraId="23204BA1" w14:textId="77777777" w:rsidR="00F4313D" w:rsidRPr="000E60C6" w:rsidRDefault="00F4313D" w:rsidP="002F24FB">
            <w:pPr>
              <w:spacing w:after="0" w:line="240" w:lineRule="auto"/>
              <w:rPr>
                <w:rFonts w:ascii="Arial" w:hAnsi="Arial" w:cs="Arial"/>
                <w:color w:val="000000"/>
              </w:rPr>
            </w:pPr>
            <w:r w:rsidRPr="000E60C6">
              <w:rPr>
                <w:rFonts w:ascii="Arial" w:hAnsi="Arial" w:cs="Arial"/>
                <w:color w:val="000000"/>
              </w:rPr>
              <w:t xml:space="preserve">  Assistant Manager (Administration &amp; Budget) (AM (A&amp;B))</w:t>
            </w:r>
          </w:p>
          <w:p w14:paraId="29022DB7" w14:textId="77777777" w:rsidR="00F4313D" w:rsidRPr="000E60C6" w:rsidRDefault="00F4313D" w:rsidP="002F24FB">
            <w:pPr>
              <w:spacing w:after="0" w:line="240" w:lineRule="auto"/>
              <w:rPr>
                <w:rFonts w:ascii="Arial" w:hAnsi="Arial" w:cs="Arial"/>
                <w:lang w:eastAsia="en-GB"/>
              </w:rPr>
            </w:pPr>
          </w:p>
        </w:tc>
      </w:tr>
      <w:tr w:rsidR="00F4313D" w:rsidRPr="000E60C6" w14:paraId="565238C8" w14:textId="77777777" w:rsidTr="002F24FB">
        <w:trPr>
          <w:trHeight w:val="308"/>
        </w:trPr>
        <w:tc>
          <w:tcPr>
            <w:tcW w:w="1440" w:type="dxa"/>
            <w:tcBorders>
              <w:top w:val="nil"/>
              <w:left w:val="nil"/>
              <w:bottom w:val="nil"/>
              <w:right w:val="nil"/>
            </w:tcBorders>
          </w:tcPr>
          <w:p w14:paraId="2EB28982" w14:textId="77777777" w:rsidR="00F4313D" w:rsidRPr="000E60C6" w:rsidRDefault="00F4313D" w:rsidP="002F24FB">
            <w:pPr>
              <w:spacing w:after="0" w:line="259" w:lineRule="auto"/>
              <w:rPr>
                <w:rFonts w:ascii="Arial" w:hAnsi="Arial" w:cs="Arial"/>
                <w:color w:val="000000"/>
                <w:lang w:eastAsia="en-GB"/>
              </w:rPr>
            </w:pPr>
            <w:r w:rsidRPr="000E60C6">
              <w:rPr>
                <w:rFonts w:ascii="Arial" w:hAnsi="Arial" w:cs="Arial"/>
                <w:b/>
                <w:color w:val="000000"/>
                <w:lang w:eastAsia="en-GB"/>
              </w:rPr>
              <w:t xml:space="preserve">Job type: </w:t>
            </w:r>
          </w:p>
        </w:tc>
        <w:tc>
          <w:tcPr>
            <w:tcW w:w="605" w:type="dxa"/>
            <w:tcBorders>
              <w:top w:val="nil"/>
              <w:left w:val="nil"/>
              <w:bottom w:val="nil"/>
              <w:right w:val="nil"/>
            </w:tcBorders>
          </w:tcPr>
          <w:p w14:paraId="12521A5E" w14:textId="77777777" w:rsidR="00F4313D" w:rsidRPr="000E60C6" w:rsidRDefault="00F4313D" w:rsidP="002F24FB">
            <w:pPr>
              <w:spacing w:after="0" w:line="259" w:lineRule="auto"/>
              <w:rPr>
                <w:rFonts w:ascii="Arial" w:hAnsi="Arial" w:cs="Arial"/>
                <w:color w:val="000000"/>
                <w:lang w:eastAsia="en-GB"/>
              </w:rPr>
            </w:pPr>
            <w:r w:rsidRPr="000E60C6">
              <w:rPr>
                <w:rFonts w:ascii="Arial" w:hAnsi="Arial" w:cs="Arial"/>
                <w:b/>
                <w:color w:val="000000"/>
                <w:lang w:eastAsia="en-GB"/>
              </w:rPr>
              <w:t xml:space="preserve"> </w:t>
            </w:r>
          </w:p>
        </w:tc>
        <w:tc>
          <w:tcPr>
            <w:tcW w:w="6941" w:type="dxa"/>
            <w:tcBorders>
              <w:top w:val="nil"/>
              <w:left w:val="nil"/>
              <w:bottom w:val="nil"/>
              <w:right w:val="nil"/>
            </w:tcBorders>
          </w:tcPr>
          <w:p w14:paraId="72CA4F54" w14:textId="77777777" w:rsidR="00F4313D" w:rsidRPr="000E60C6" w:rsidRDefault="00F4313D" w:rsidP="002F24FB">
            <w:pPr>
              <w:spacing w:after="120" w:line="259" w:lineRule="auto"/>
              <w:ind w:left="115"/>
              <w:rPr>
                <w:rFonts w:ascii="Arial" w:hAnsi="Arial" w:cs="Arial"/>
                <w:color w:val="000000"/>
                <w:lang w:eastAsia="en-GB"/>
              </w:rPr>
            </w:pPr>
            <w:r w:rsidRPr="000E60C6">
              <w:rPr>
                <w:rFonts w:ascii="Arial" w:hAnsi="Arial" w:cs="Arial"/>
                <w:color w:val="000000"/>
                <w:lang w:eastAsia="en-GB"/>
              </w:rPr>
              <w:t>Permanent</w:t>
            </w:r>
            <w:r w:rsidRPr="000E60C6">
              <w:rPr>
                <w:rFonts w:ascii="Arial" w:hAnsi="Arial" w:cs="Arial"/>
                <w:color w:val="FF0000"/>
                <w:lang w:eastAsia="en-GB"/>
              </w:rPr>
              <w:t xml:space="preserve"> </w:t>
            </w:r>
          </w:p>
        </w:tc>
      </w:tr>
    </w:tbl>
    <w:p w14:paraId="2B5946D2" w14:textId="77777777" w:rsidR="00F4313D" w:rsidRPr="000E60C6" w:rsidRDefault="00F4313D" w:rsidP="00F4313D">
      <w:pPr>
        <w:spacing w:after="120" w:line="256" w:lineRule="auto"/>
        <w:rPr>
          <w:rFonts w:ascii="Arial" w:hAnsi="Arial" w:cs="Arial"/>
        </w:rPr>
      </w:pPr>
      <w:r w:rsidRPr="000E60C6">
        <w:rPr>
          <w:rFonts w:ascii="Arial" w:hAnsi="Arial" w:cs="Arial"/>
          <w:b/>
          <w:bCs/>
        </w:rPr>
        <w:t>Remuneration</w:t>
      </w:r>
      <w:r w:rsidRPr="000E60C6">
        <w:rPr>
          <w:rFonts w:ascii="Arial" w:hAnsi="Arial" w:cs="Arial"/>
          <w:b/>
          <w:color w:val="000000"/>
          <w:lang w:eastAsia="en-GB"/>
        </w:rPr>
        <w:t xml:space="preserve">:         </w:t>
      </w:r>
      <w:r w:rsidRPr="000E60C6">
        <w:rPr>
          <w:rFonts w:ascii="Arial" w:hAnsi="Arial" w:cs="Arial"/>
          <w:bCs/>
          <w:color w:val="000000"/>
          <w:lang w:eastAsia="en-GB"/>
        </w:rPr>
        <w:t xml:space="preserve">c </w:t>
      </w:r>
      <w:r w:rsidRPr="000E60C6">
        <w:rPr>
          <w:rFonts w:ascii="Arial" w:hAnsi="Arial" w:cs="Arial"/>
        </w:rPr>
        <w:t xml:space="preserve">£22,000 per annum </w:t>
      </w:r>
    </w:p>
    <w:p w14:paraId="1AFEAAED" w14:textId="77777777" w:rsidR="00F4313D" w:rsidRPr="000E60C6" w:rsidRDefault="00F4313D" w:rsidP="00F4313D">
      <w:pPr>
        <w:spacing w:after="120" w:line="256" w:lineRule="auto"/>
        <w:rPr>
          <w:rFonts w:ascii="Arial" w:hAnsi="Arial" w:cs="Arial"/>
        </w:rPr>
      </w:pPr>
      <w:r w:rsidRPr="000E60C6">
        <w:rPr>
          <w:rFonts w:ascii="Arial" w:hAnsi="Arial" w:cs="Arial"/>
          <w:b/>
          <w:bCs/>
        </w:rPr>
        <w:t>Holidays:</w:t>
      </w:r>
      <w:r w:rsidRPr="000E60C6">
        <w:rPr>
          <w:rFonts w:ascii="Arial" w:hAnsi="Arial" w:cs="Arial"/>
          <w:b/>
          <w:bCs/>
        </w:rPr>
        <w:tab/>
        <w:t xml:space="preserve">           </w:t>
      </w:r>
      <w:r w:rsidRPr="000E60C6">
        <w:rPr>
          <w:rFonts w:ascii="Arial" w:hAnsi="Arial" w:cs="Arial"/>
        </w:rPr>
        <w:t xml:space="preserve">33 days includes bank holidays. </w:t>
      </w:r>
    </w:p>
    <w:p w14:paraId="026E5B38" w14:textId="7EB5D210" w:rsidR="00F4313D" w:rsidRPr="000E60C6" w:rsidRDefault="00F4313D" w:rsidP="00B96032">
      <w:pPr>
        <w:spacing w:after="0" w:line="256" w:lineRule="auto"/>
        <w:ind w:left="2127" w:hanging="2149"/>
        <w:rPr>
          <w:rFonts w:ascii="Arial" w:hAnsi="Arial" w:cs="Arial"/>
        </w:rPr>
      </w:pPr>
      <w:r w:rsidRPr="000E60C6">
        <w:rPr>
          <w:rFonts w:ascii="Arial" w:hAnsi="Arial" w:cs="Arial"/>
          <w:b/>
          <w:bCs/>
        </w:rPr>
        <w:t xml:space="preserve">Hours of work:         </w:t>
      </w:r>
      <w:r w:rsidRPr="000E60C6">
        <w:rPr>
          <w:rFonts w:ascii="Arial" w:hAnsi="Arial" w:cs="Arial"/>
        </w:rPr>
        <w:t xml:space="preserve">37.5 hrs per week, to be worked on a flexible approach which may include covering evenings and weekends, as directed by the Manager of the House.  An on-call rota is operated to give cover out of hours and the </w:t>
      </w:r>
      <w:r w:rsidRPr="000E60C6">
        <w:rPr>
          <w:rFonts w:ascii="Arial" w:hAnsi="Arial" w:cs="Arial"/>
          <w:color w:val="000000"/>
        </w:rPr>
        <w:t xml:space="preserve">AM (A&amp;B) </w:t>
      </w:r>
      <w:r w:rsidRPr="000E60C6">
        <w:rPr>
          <w:rFonts w:ascii="Arial" w:hAnsi="Arial" w:cs="Arial"/>
        </w:rPr>
        <w:t>will be included in the rota.</w:t>
      </w:r>
    </w:p>
    <w:p w14:paraId="241AAA75" w14:textId="77777777" w:rsidR="00883443" w:rsidRDefault="00883443" w:rsidP="00F4313D">
      <w:pPr>
        <w:spacing w:after="240" w:line="240" w:lineRule="auto"/>
        <w:rPr>
          <w:rFonts w:ascii="Arial" w:eastAsia="Times New Roman" w:hAnsi="Arial" w:cs="Arial"/>
          <w:b/>
          <w:bCs/>
          <w:lang w:eastAsia="en-GB"/>
        </w:rPr>
      </w:pPr>
    </w:p>
    <w:p w14:paraId="5EAE1908" w14:textId="39561776" w:rsidR="00F4313D" w:rsidRPr="000E60C6" w:rsidRDefault="00F4313D" w:rsidP="00F4313D">
      <w:pPr>
        <w:spacing w:after="240" w:line="240" w:lineRule="auto"/>
        <w:rPr>
          <w:rFonts w:ascii="Arial" w:eastAsia="Times New Roman" w:hAnsi="Arial" w:cs="Arial"/>
          <w:lang w:eastAsia="en-GB"/>
        </w:rPr>
      </w:pPr>
      <w:r w:rsidRPr="000E60C6">
        <w:rPr>
          <w:rFonts w:ascii="Arial" w:eastAsia="Times New Roman" w:hAnsi="Arial" w:cs="Arial"/>
          <w:b/>
          <w:bCs/>
          <w:lang w:eastAsia="en-GB"/>
        </w:rPr>
        <w:t xml:space="preserve">The </w:t>
      </w:r>
      <w:r w:rsidR="004B43D5">
        <w:rPr>
          <w:rFonts w:ascii="Arial" w:eastAsia="Times New Roman" w:hAnsi="Arial" w:cs="Arial"/>
          <w:b/>
          <w:bCs/>
          <w:lang w:eastAsia="en-GB"/>
        </w:rPr>
        <w:t>Charity and its Purpose</w:t>
      </w:r>
    </w:p>
    <w:p w14:paraId="58032FC2" w14:textId="77777777" w:rsidR="00F4313D" w:rsidRPr="000E60C6" w:rsidRDefault="00F4313D" w:rsidP="00F4313D">
      <w:pPr>
        <w:spacing w:after="160" w:line="259" w:lineRule="auto"/>
        <w:rPr>
          <w:rFonts w:ascii="Arial" w:eastAsiaTheme="minorHAnsi" w:hAnsi="Arial" w:cs="Arial"/>
          <w:lang w:val="en-US"/>
        </w:rPr>
      </w:pPr>
      <w:r w:rsidRPr="000E60C6">
        <w:rPr>
          <w:rFonts w:ascii="Arial" w:eastAsiaTheme="minorHAnsi" w:hAnsi="Arial" w:cs="Arial"/>
          <w:lang w:val="en-US"/>
        </w:rPr>
        <w:t>Launchpad is a registered charity that provides accommodation and support to veterans for up to 2 years so that they can make a successful transition from service to civilian life.  Avondale House is one of two supported houses within Launchpad; it comprises 33 self-contained, furnished flats in a safe and secure environment.  It is in the Byker Estate, just East of Newcastle City Centre.  Launchpad is of national importance, with Avondale House providing a local (NE) solution, working with local organisations to enable veterans to have a better future, thus reducing risk of homelessness and rough sleeping.  It aims to help the veterans improve their health and wellbeing, train for employment and then find housing on move-on.</w:t>
      </w:r>
    </w:p>
    <w:p w14:paraId="68C7AE3D" w14:textId="77777777" w:rsidR="004B43D5" w:rsidRDefault="00F4313D" w:rsidP="004B43D5">
      <w:pPr>
        <w:spacing w:after="240" w:line="240" w:lineRule="auto"/>
        <w:rPr>
          <w:rFonts w:ascii="Arial" w:eastAsia="Times New Roman" w:hAnsi="Arial" w:cs="Arial"/>
          <w:lang w:eastAsia="en-GB"/>
        </w:rPr>
      </w:pPr>
      <w:r w:rsidRPr="000E60C6">
        <w:rPr>
          <w:rFonts w:ascii="Arial" w:eastAsia="Times New Roman" w:hAnsi="Arial" w:cs="Arial"/>
          <w:b/>
          <w:bCs/>
          <w:lang w:eastAsia="en-GB"/>
        </w:rPr>
        <w:t>Role Overview</w:t>
      </w:r>
    </w:p>
    <w:p w14:paraId="3996E0B1" w14:textId="7919AB25" w:rsidR="00F4313D" w:rsidRPr="000E60C6" w:rsidRDefault="00F4313D" w:rsidP="004B43D5">
      <w:pPr>
        <w:spacing w:after="240" w:line="240" w:lineRule="auto"/>
        <w:rPr>
          <w:rFonts w:ascii="Arial" w:eastAsia="Times New Roman" w:hAnsi="Arial" w:cs="Arial"/>
          <w:lang w:eastAsia="en-GB"/>
        </w:rPr>
      </w:pPr>
      <w:r w:rsidRPr="000E60C6">
        <w:rPr>
          <w:rFonts w:ascii="Arial" w:eastAsia="Times New Roman" w:hAnsi="Arial" w:cs="Arial"/>
          <w:lang w:eastAsia="en-GB"/>
        </w:rPr>
        <w:t xml:space="preserve">The AM (A&amp;B) supports the Manager by being the focus for financial, budget and administrative matters in the House.  </w:t>
      </w:r>
    </w:p>
    <w:tbl>
      <w:tblPr>
        <w:tblStyle w:val="TableGrid0"/>
        <w:tblW w:w="0" w:type="auto"/>
        <w:tblLook w:val="04A0" w:firstRow="1" w:lastRow="0" w:firstColumn="1" w:lastColumn="0" w:noHBand="0" w:noVBand="1"/>
      </w:tblPr>
      <w:tblGrid>
        <w:gridCol w:w="2405"/>
        <w:gridCol w:w="7223"/>
      </w:tblGrid>
      <w:tr w:rsidR="00F4313D" w:rsidRPr="000E60C6" w14:paraId="54AC8C69" w14:textId="77777777" w:rsidTr="002F24FB">
        <w:tc>
          <w:tcPr>
            <w:tcW w:w="2405" w:type="dxa"/>
          </w:tcPr>
          <w:p w14:paraId="6C36AEAE" w14:textId="77777777" w:rsidR="00F4313D" w:rsidRPr="000E60C6" w:rsidRDefault="00F4313D" w:rsidP="002F24FB">
            <w:pPr>
              <w:spacing w:after="160" w:line="256" w:lineRule="auto"/>
              <w:rPr>
                <w:rFonts w:ascii="Arial" w:hAnsi="Arial" w:cs="Arial"/>
                <w:b/>
                <w:bCs/>
              </w:rPr>
            </w:pPr>
            <w:r w:rsidRPr="000E60C6">
              <w:rPr>
                <w:rFonts w:ascii="Arial" w:hAnsi="Arial" w:cs="Arial"/>
                <w:b/>
                <w:bCs/>
              </w:rPr>
              <w:t>Job Purpose</w:t>
            </w:r>
          </w:p>
          <w:p w14:paraId="08D834E3" w14:textId="77777777" w:rsidR="00F4313D" w:rsidRPr="000E60C6" w:rsidRDefault="00F4313D" w:rsidP="002F24FB">
            <w:pPr>
              <w:spacing w:after="160" w:line="256" w:lineRule="auto"/>
              <w:rPr>
                <w:rFonts w:ascii="Arial" w:hAnsi="Arial" w:cs="Arial"/>
                <w:b/>
                <w:bCs/>
              </w:rPr>
            </w:pPr>
          </w:p>
          <w:p w14:paraId="69719CB0" w14:textId="77777777" w:rsidR="00F4313D" w:rsidRPr="000E60C6" w:rsidRDefault="00F4313D" w:rsidP="002F24FB">
            <w:pPr>
              <w:spacing w:after="160" w:line="256" w:lineRule="auto"/>
              <w:rPr>
                <w:rFonts w:ascii="Arial" w:hAnsi="Arial" w:cs="Arial"/>
                <w:b/>
                <w:bCs/>
              </w:rPr>
            </w:pPr>
          </w:p>
          <w:p w14:paraId="4694FCEE" w14:textId="77777777" w:rsidR="00F4313D" w:rsidRPr="000E60C6" w:rsidRDefault="00F4313D" w:rsidP="002F24FB">
            <w:pPr>
              <w:spacing w:after="160" w:line="256" w:lineRule="auto"/>
              <w:rPr>
                <w:rFonts w:ascii="Arial" w:hAnsi="Arial" w:cs="Arial"/>
                <w:b/>
                <w:bCs/>
              </w:rPr>
            </w:pPr>
          </w:p>
          <w:p w14:paraId="5CB80D00" w14:textId="77777777" w:rsidR="00F4313D" w:rsidRPr="000E60C6" w:rsidRDefault="00F4313D" w:rsidP="002F24FB">
            <w:pPr>
              <w:spacing w:after="160" w:line="256" w:lineRule="auto"/>
              <w:rPr>
                <w:rFonts w:ascii="Arial" w:hAnsi="Arial" w:cs="Arial"/>
                <w:b/>
                <w:bCs/>
              </w:rPr>
            </w:pPr>
          </w:p>
          <w:p w14:paraId="1BD7B156" w14:textId="77777777" w:rsidR="00F4313D" w:rsidRPr="000E60C6" w:rsidRDefault="00F4313D" w:rsidP="002F24FB">
            <w:pPr>
              <w:spacing w:after="160" w:line="256" w:lineRule="auto"/>
              <w:rPr>
                <w:rFonts w:ascii="Arial" w:hAnsi="Arial" w:cs="Arial"/>
                <w:b/>
                <w:bCs/>
              </w:rPr>
            </w:pPr>
          </w:p>
          <w:p w14:paraId="3CBAFF24" w14:textId="77777777" w:rsidR="00F4313D" w:rsidRPr="000E60C6" w:rsidRDefault="00F4313D" w:rsidP="002F24FB">
            <w:pPr>
              <w:spacing w:after="160" w:line="256" w:lineRule="auto"/>
              <w:rPr>
                <w:rFonts w:ascii="Arial" w:hAnsi="Arial" w:cs="Arial"/>
                <w:b/>
                <w:bCs/>
              </w:rPr>
            </w:pPr>
          </w:p>
        </w:tc>
        <w:tc>
          <w:tcPr>
            <w:tcW w:w="7223" w:type="dxa"/>
          </w:tcPr>
          <w:p w14:paraId="6CDAEC2E" w14:textId="0039DE1C" w:rsidR="00F4313D" w:rsidRPr="000E60C6" w:rsidRDefault="00F4313D" w:rsidP="002F24FB">
            <w:pPr>
              <w:spacing w:after="0" w:line="240" w:lineRule="auto"/>
              <w:rPr>
                <w:lang w:eastAsia="en-GB"/>
              </w:rPr>
            </w:pPr>
            <w:r w:rsidRPr="000E60C6">
              <w:rPr>
                <w:rFonts w:ascii="Arial" w:hAnsi="Arial" w:cs="Arial"/>
              </w:rPr>
              <w:t>The purpose of the AM(A&amp;B</w:t>
            </w:r>
            <w:r w:rsidRPr="000E60C6">
              <w:rPr>
                <w:rFonts w:ascii="Arial" w:hAnsi="Arial" w:cs="Arial"/>
                <w:color w:val="000000" w:themeColor="text1"/>
              </w:rPr>
              <w:t>) is t</w:t>
            </w:r>
            <w:r w:rsidRPr="000E60C6">
              <w:rPr>
                <w:rFonts w:ascii="ArialMT" w:hAnsi="ArialMT"/>
                <w:color w:val="000000" w:themeColor="text1"/>
              </w:rPr>
              <w:t xml:space="preserve">o manage house finances and administration; this includes advising residents on </w:t>
            </w:r>
            <w:r w:rsidR="00E11ABD">
              <w:rPr>
                <w:rFonts w:ascii="ArialMT" w:hAnsi="ArialMT"/>
                <w:color w:val="000000" w:themeColor="text1"/>
              </w:rPr>
              <w:t xml:space="preserve">benefits, </w:t>
            </w:r>
            <w:r w:rsidRPr="000E60C6">
              <w:rPr>
                <w:rFonts w:ascii="ArialMT" w:hAnsi="ArialMT"/>
                <w:color w:val="000000" w:themeColor="text1"/>
              </w:rPr>
              <w:t>rent</w:t>
            </w:r>
            <w:r w:rsidR="00E11ABD">
              <w:rPr>
                <w:rFonts w:ascii="ArialMT" w:hAnsi="ArialMT"/>
                <w:color w:val="000000" w:themeColor="text1"/>
              </w:rPr>
              <w:t xml:space="preserve"> and</w:t>
            </w:r>
            <w:r w:rsidRPr="000E60C6">
              <w:rPr>
                <w:rFonts w:ascii="ArialMT" w:hAnsi="ArialMT"/>
                <w:color w:val="000000" w:themeColor="text1"/>
              </w:rPr>
              <w:t xml:space="preserve"> arrears, as well as liaising with the Charity Secretary, the local benefits’ authorities and Launchpad fundraisers.</w:t>
            </w:r>
            <w:r w:rsidRPr="000E60C6">
              <w:rPr>
                <w:rFonts w:ascii="ArialMT" w:hAnsi="ArialMT"/>
                <w:color w:val="000000" w:themeColor="text1"/>
              </w:rPr>
              <w:br/>
            </w:r>
          </w:p>
          <w:p w14:paraId="25A39454" w14:textId="77777777" w:rsidR="00F4313D" w:rsidRPr="000E60C6" w:rsidRDefault="00F4313D" w:rsidP="002F24FB">
            <w:pPr>
              <w:spacing w:after="160" w:line="256" w:lineRule="auto"/>
              <w:rPr>
                <w:rFonts w:ascii="Arial" w:hAnsi="Arial" w:cs="Arial"/>
              </w:rPr>
            </w:pPr>
            <w:r w:rsidRPr="000E60C6">
              <w:rPr>
                <w:rFonts w:ascii="Arial" w:hAnsi="Arial" w:cs="Arial"/>
              </w:rPr>
              <w:t xml:space="preserve">The outcomes the AM(A&amp;B) seeks to achieve are as follows: </w:t>
            </w:r>
          </w:p>
          <w:p w14:paraId="0F7E187C" w14:textId="77777777" w:rsidR="00F4313D" w:rsidRPr="000E60C6" w:rsidRDefault="00F4313D" w:rsidP="00F4313D">
            <w:pPr>
              <w:numPr>
                <w:ilvl w:val="0"/>
                <w:numId w:val="3"/>
              </w:numPr>
              <w:spacing w:after="160" w:line="256" w:lineRule="auto"/>
              <w:contextualSpacing/>
              <w:rPr>
                <w:rFonts w:ascii="Arial" w:hAnsi="Arial" w:cs="Arial"/>
              </w:rPr>
            </w:pPr>
            <w:r w:rsidRPr="000E60C6">
              <w:rPr>
                <w:rFonts w:ascii="Arial" w:hAnsi="Arial" w:cs="Arial"/>
              </w:rPr>
              <w:t>Processing invoices, expenses, and cash/bank transactions</w:t>
            </w:r>
          </w:p>
          <w:p w14:paraId="737E08D6" w14:textId="77777777" w:rsidR="00F4313D" w:rsidRPr="000E60C6" w:rsidRDefault="00F4313D" w:rsidP="00F4313D">
            <w:pPr>
              <w:numPr>
                <w:ilvl w:val="0"/>
                <w:numId w:val="3"/>
              </w:numPr>
              <w:spacing w:after="160" w:line="256" w:lineRule="auto"/>
              <w:contextualSpacing/>
              <w:rPr>
                <w:rFonts w:ascii="Arial" w:hAnsi="Arial" w:cs="Arial"/>
              </w:rPr>
            </w:pPr>
            <w:r w:rsidRPr="000E60C6">
              <w:rPr>
                <w:rFonts w:ascii="Arial" w:hAnsi="Arial" w:cs="Arial"/>
              </w:rPr>
              <w:t xml:space="preserve">Supervising benefit management for the residents </w:t>
            </w:r>
          </w:p>
          <w:p w14:paraId="4525F7FF" w14:textId="77777777" w:rsidR="00F4313D" w:rsidRPr="000E60C6" w:rsidRDefault="00F4313D" w:rsidP="00F4313D">
            <w:pPr>
              <w:numPr>
                <w:ilvl w:val="0"/>
                <w:numId w:val="3"/>
              </w:numPr>
              <w:spacing w:after="160" w:line="256" w:lineRule="auto"/>
              <w:contextualSpacing/>
              <w:rPr>
                <w:rFonts w:ascii="Arial" w:hAnsi="Arial" w:cs="Arial"/>
              </w:rPr>
            </w:pPr>
            <w:r w:rsidRPr="000E60C6">
              <w:rPr>
                <w:rFonts w:ascii="Arial" w:hAnsi="Arial" w:cs="Arial"/>
              </w:rPr>
              <w:t>Reconciling income and residents’ rent statements.</w:t>
            </w:r>
          </w:p>
          <w:p w14:paraId="5CA7CE06" w14:textId="77777777" w:rsidR="00F4313D" w:rsidRPr="000E60C6" w:rsidRDefault="00F4313D" w:rsidP="00F4313D">
            <w:pPr>
              <w:numPr>
                <w:ilvl w:val="0"/>
                <w:numId w:val="3"/>
              </w:numPr>
              <w:spacing w:after="160" w:line="256" w:lineRule="auto"/>
              <w:contextualSpacing/>
              <w:rPr>
                <w:rFonts w:ascii="Arial" w:hAnsi="Arial" w:cs="Arial"/>
              </w:rPr>
            </w:pPr>
            <w:r w:rsidRPr="000E60C6">
              <w:rPr>
                <w:rFonts w:ascii="Arial" w:hAnsi="Arial" w:cs="Arial"/>
              </w:rPr>
              <w:t>Monitoring arrears and implementing payment plans</w:t>
            </w:r>
          </w:p>
          <w:p w14:paraId="2C979499" w14:textId="77777777" w:rsidR="00F4313D" w:rsidRPr="000E60C6" w:rsidRDefault="00F4313D" w:rsidP="00F4313D">
            <w:pPr>
              <w:numPr>
                <w:ilvl w:val="0"/>
                <w:numId w:val="3"/>
              </w:numPr>
              <w:spacing w:after="160" w:line="256" w:lineRule="auto"/>
              <w:contextualSpacing/>
              <w:rPr>
                <w:rFonts w:ascii="Arial" w:hAnsi="Arial" w:cs="Arial"/>
              </w:rPr>
            </w:pPr>
            <w:r w:rsidRPr="000E60C6">
              <w:rPr>
                <w:rFonts w:ascii="Arial" w:hAnsi="Arial" w:cs="Arial"/>
              </w:rPr>
              <w:t>Finance reconciliations</w:t>
            </w:r>
          </w:p>
          <w:p w14:paraId="4E2C71F2" w14:textId="77777777" w:rsidR="00F4313D" w:rsidRPr="000E60C6" w:rsidRDefault="00F4313D" w:rsidP="00F4313D">
            <w:pPr>
              <w:numPr>
                <w:ilvl w:val="0"/>
                <w:numId w:val="3"/>
              </w:numPr>
              <w:spacing w:after="160" w:line="256" w:lineRule="auto"/>
              <w:contextualSpacing/>
              <w:rPr>
                <w:rFonts w:ascii="Arial" w:hAnsi="Arial" w:cs="Arial"/>
              </w:rPr>
            </w:pPr>
            <w:r w:rsidRPr="000E60C6">
              <w:rPr>
                <w:rFonts w:ascii="Arial" w:hAnsi="Arial" w:cs="Arial"/>
              </w:rPr>
              <w:t>Dealing with queries in a professional and timely manner</w:t>
            </w:r>
          </w:p>
          <w:p w14:paraId="1A1C2BE1" w14:textId="77777777" w:rsidR="00F4313D" w:rsidRPr="000E60C6" w:rsidRDefault="00F4313D" w:rsidP="00F4313D">
            <w:pPr>
              <w:numPr>
                <w:ilvl w:val="0"/>
                <w:numId w:val="3"/>
              </w:numPr>
              <w:spacing w:after="160" w:line="256" w:lineRule="auto"/>
              <w:contextualSpacing/>
              <w:rPr>
                <w:rFonts w:ascii="Arial" w:hAnsi="Arial" w:cs="Arial"/>
              </w:rPr>
            </w:pPr>
            <w:r w:rsidRPr="000E60C6">
              <w:rPr>
                <w:rFonts w:ascii="Arial" w:hAnsi="Arial" w:cs="Arial"/>
              </w:rPr>
              <w:lastRenderedPageBreak/>
              <w:t>General administrative tasks</w:t>
            </w:r>
          </w:p>
          <w:p w14:paraId="45CC1DD8" w14:textId="77777777" w:rsidR="00F4313D" w:rsidRPr="000E60C6" w:rsidRDefault="00F4313D" w:rsidP="002F24FB">
            <w:pPr>
              <w:spacing w:after="160" w:line="256" w:lineRule="auto"/>
              <w:ind w:left="720"/>
              <w:contextualSpacing/>
              <w:rPr>
                <w:rFonts w:ascii="Arial" w:hAnsi="Arial" w:cs="Arial"/>
              </w:rPr>
            </w:pPr>
          </w:p>
          <w:p w14:paraId="42A1CFC5" w14:textId="77777777" w:rsidR="00F4313D" w:rsidRPr="000E60C6" w:rsidRDefault="00F4313D" w:rsidP="002F24FB">
            <w:pPr>
              <w:spacing w:after="160" w:line="256" w:lineRule="auto"/>
              <w:rPr>
                <w:rFonts w:ascii="Arial" w:hAnsi="Arial" w:cs="Arial"/>
                <w:b/>
                <w:bCs/>
              </w:rPr>
            </w:pPr>
            <w:r w:rsidRPr="000E60C6">
              <w:rPr>
                <w:rFonts w:ascii="Arial" w:hAnsi="Arial" w:cs="Arial"/>
              </w:rPr>
              <w:t>The AM(A&amp;B) is expected to contribute (with guidance and training as necessary) in other areas of management of the Avondale House, as all do, including fundraising, guiding, and mentoring residents and standing in for other members of staff when necessary.</w:t>
            </w:r>
          </w:p>
        </w:tc>
      </w:tr>
      <w:tr w:rsidR="00F4313D" w:rsidRPr="000E60C6" w14:paraId="35459654" w14:textId="77777777" w:rsidTr="002F24FB">
        <w:tc>
          <w:tcPr>
            <w:tcW w:w="2405" w:type="dxa"/>
          </w:tcPr>
          <w:p w14:paraId="247A1840" w14:textId="77777777" w:rsidR="00F4313D" w:rsidRPr="000E60C6" w:rsidRDefault="00F4313D" w:rsidP="002F24FB">
            <w:pPr>
              <w:spacing w:after="19" w:line="259" w:lineRule="auto"/>
              <w:rPr>
                <w:rFonts w:ascii="Arial" w:hAnsi="Arial" w:cs="Arial"/>
                <w:color w:val="000000"/>
                <w:lang w:eastAsia="en-GB"/>
              </w:rPr>
            </w:pPr>
            <w:r w:rsidRPr="000E60C6">
              <w:rPr>
                <w:rFonts w:ascii="Arial" w:hAnsi="Arial" w:cs="Arial"/>
                <w:b/>
                <w:color w:val="000000"/>
                <w:lang w:eastAsia="en-GB"/>
              </w:rPr>
              <w:lastRenderedPageBreak/>
              <w:t xml:space="preserve">Primary </w:t>
            </w:r>
          </w:p>
          <w:p w14:paraId="7B011574" w14:textId="77777777" w:rsidR="00F4313D" w:rsidRPr="000E60C6" w:rsidRDefault="00F4313D" w:rsidP="002F24FB">
            <w:pPr>
              <w:ind w:right="96"/>
              <w:rPr>
                <w:rFonts w:ascii="Arial" w:hAnsi="Arial" w:cs="Arial"/>
                <w:color w:val="000000"/>
                <w:lang w:eastAsia="en-GB"/>
              </w:rPr>
            </w:pPr>
            <w:r w:rsidRPr="000E60C6">
              <w:rPr>
                <w:rFonts w:ascii="Arial" w:hAnsi="Arial" w:cs="Arial"/>
                <w:b/>
                <w:color w:val="000000"/>
                <w:lang w:eastAsia="en-GB"/>
              </w:rPr>
              <w:t xml:space="preserve">Responsibilities  </w:t>
            </w:r>
            <w:r w:rsidRPr="000E60C6">
              <w:rPr>
                <w:rFonts w:ascii="Arial" w:hAnsi="Arial" w:cs="Arial"/>
                <w:color w:val="000000"/>
                <w:lang w:eastAsia="en-GB"/>
              </w:rPr>
              <w:t xml:space="preserve"> </w:t>
            </w:r>
          </w:p>
          <w:p w14:paraId="73A10AE8" w14:textId="77777777" w:rsidR="00F4313D" w:rsidRPr="000E60C6" w:rsidRDefault="00F4313D" w:rsidP="002F24FB">
            <w:pPr>
              <w:spacing w:after="160" w:line="256" w:lineRule="auto"/>
              <w:rPr>
                <w:rFonts w:ascii="Arial" w:hAnsi="Arial" w:cs="Arial"/>
                <w:b/>
                <w:bCs/>
              </w:rPr>
            </w:pPr>
          </w:p>
        </w:tc>
        <w:tc>
          <w:tcPr>
            <w:tcW w:w="7223" w:type="dxa"/>
          </w:tcPr>
          <w:p w14:paraId="3727EC00"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 xml:space="preserve">Induct residents into Avondale House on arrival (and meet and engage relatives, wherever possible) with the Manager and other AMs.  </w:t>
            </w:r>
          </w:p>
          <w:p w14:paraId="119590AC"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Maintain the residents’ database.</w:t>
            </w:r>
          </w:p>
          <w:p w14:paraId="31DBD3B4" w14:textId="5C947770" w:rsidR="00F4313D" w:rsidRPr="000E60C6" w:rsidRDefault="003506DA" w:rsidP="00F4313D">
            <w:pPr>
              <w:numPr>
                <w:ilvl w:val="0"/>
                <w:numId w:val="1"/>
              </w:numPr>
              <w:spacing w:after="160" w:line="256" w:lineRule="auto"/>
              <w:contextualSpacing/>
              <w:rPr>
                <w:rFonts w:ascii="Arial" w:hAnsi="Arial" w:cs="Arial"/>
              </w:rPr>
            </w:pPr>
            <w:r>
              <w:rPr>
                <w:rFonts w:ascii="Arial" w:hAnsi="Arial" w:cs="Arial"/>
              </w:rPr>
              <w:t>Maintain</w:t>
            </w:r>
            <w:r w:rsidR="00F4313D" w:rsidRPr="000E60C6">
              <w:rPr>
                <w:rFonts w:ascii="Arial" w:hAnsi="Arial" w:cs="Arial"/>
              </w:rPr>
              <w:t xml:space="preserve"> and manage Personal Action Plans with individual residents, including creating and maintaining personal records, creating, and managing the residents’ Outcomes Stars.</w:t>
            </w:r>
          </w:p>
          <w:p w14:paraId="5955633A"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Assist residents with the completion of benefits claims.</w:t>
            </w:r>
          </w:p>
          <w:p w14:paraId="3BCC82CF"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Liaise with representatives from NCC on all matters relating to housing benefit.</w:t>
            </w:r>
          </w:p>
          <w:p w14:paraId="2FC317C4"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Liaise with Public and 3rd Sector Support Agencies for the benefit of the residents at Avondale House, as directed by the Manager.</w:t>
            </w:r>
          </w:p>
          <w:p w14:paraId="6A738880"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Monitor compliance among residents with the Welfare to Work programme, addressing issues or circumstances that will avoid sanctions.</w:t>
            </w:r>
          </w:p>
          <w:p w14:paraId="6D488F95"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Work closely with the Manager and C</w:t>
            </w:r>
            <w:r>
              <w:rPr>
                <w:rFonts w:ascii="Arial" w:hAnsi="Arial" w:cs="Arial"/>
              </w:rPr>
              <w:t>harity</w:t>
            </w:r>
            <w:r w:rsidRPr="000E60C6">
              <w:rPr>
                <w:rFonts w:ascii="Arial" w:hAnsi="Arial" w:cs="Arial"/>
              </w:rPr>
              <w:t xml:space="preserve"> Secretary and residents to ensure that they consistently pay rent and service charges.</w:t>
            </w:r>
          </w:p>
          <w:p w14:paraId="13B9355A"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Provide the C</w:t>
            </w:r>
            <w:r>
              <w:rPr>
                <w:rFonts w:ascii="Arial" w:hAnsi="Arial" w:cs="Arial"/>
              </w:rPr>
              <w:t>harity</w:t>
            </w:r>
            <w:r w:rsidRPr="000E60C6">
              <w:rPr>
                <w:rFonts w:ascii="Arial" w:hAnsi="Arial" w:cs="Arial"/>
              </w:rPr>
              <w:t xml:space="preserve"> Secretary with regular financial updates via the weekly Snapshot and Licence Statements</w:t>
            </w:r>
          </w:p>
          <w:p w14:paraId="434078AA"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Manage petty cash and the cash card to purchase equipment for the House.</w:t>
            </w:r>
          </w:p>
          <w:p w14:paraId="1B61E9BA"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Maintain accurate manual and electronic filing systems as appropriate and reconcile financial records weekly.</w:t>
            </w:r>
          </w:p>
          <w:p w14:paraId="1650417D"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Assist the Manager in preparing ‘Bed List’ reports for Newcastle City Council (NCC).</w:t>
            </w:r>
          </w:p>
          <w:p w14:paraId="67CD8884" w14:textId="0FFB35F9" w:rsidR="00F4313D" w:rsidRPr="003506DA" w:rsidRDefault="00F4313D" w:rsidP="00BD76ED">
            <w:pPr>
              <w:numPr>
                <w:ilvl w:val="0"/>
                <w:numId w:val="1"/>
              </w:numPr>
              <w:spacing w:after="160" w:line="256" w:lineRule="auto"/>
              <w:contextualSpacing/>
              <w:rPr>
                <w:rFonts w:ascii="Arial" w:hAnsi="Arial" w:cs="Arial"/>
              </w:rPr>
            </w:pPr>
            <w:r w:rsidRPr="003506DA">
              <w:rPr>
                <w:rFonts w:ascii="Arial" w:hAnsi="Arial" w:cs="Arial"/>
              </w:rPr>
              <w:t>Be a part of the “Staff On Call Rota”</w:t>
            </w:r>
          </w:p>
          <w:p w14:paraId="52FB2D62"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Any other reasonable duties as requested by the management.</w:t>
            </w:r>
          </w:p>
          <w:p w14:paraId="0908E4FE" w14:textId="77777777" w:rsidR="00F4313D" w:rsidRPr="000E60C6" w:rsidRDefault="00F4313D" w:rsidP="002F24FB">
            <w:pPr>
              <w:spacing w:after="160" w:line="256" w:lineRule="auto"/>
              <w:ind w:left="720"/>
              <w:contextualSpacing/>
              <w:rPr>
                <w:rFonts w:ascii="Arial" w:hAnsi="Arial" w:cs="Arial"/>
              </w:rPr>
            </w:pPr>
          </w:p>
        </w:tc>
      </w:tr>
      <w:tr w:rsidR="00F4313D" w:rsidRPr="000E60C6" w14:paraId="72F0CECC" w14:textId="77777777" w:rsidTr="002F24FB">
        <w:tc>
          <w:tcPr>
            <w:tcW w:w="2405" w:type="dxa"/>
          </w:tcPr>
          <w:p w14:paraId="49A4D4E1" w14:textId="77777777" w:rsidR="00F4313D" w:rsidRPr="000E60C6" w:rsidRDefault="00F4313D" w:rsidP="002F24FB">
            <w:pPr>
              <w:spacing w:after="19" w:line="259" w:lineRule="auto"/>
              <w:rPr>
                <w:rFonts w:ascii="Arial" w:hAnsi="Arial" w:cs="Arial"/>
                <w:b/>
                <w:color w:val="000000"/>
                <w:lang w:eastAsia="en-GB"/>
              </w:rPr>
            </w:pPr>
            <w:r w:rsidRPr="000E60C6">
              <w:rPr>
                <w:rFonts w:ascii="Arial" w:hAnsi="Arial" w:cs="Arial"/>
                <w:b/>
                <w:color w:val="000000"/>
                <w:lang w:eastAsia="en-GB"/>
              </w:rPr>
              <w:t>Essential Competencies</w:t>
            </w:r>
          </w:p>
          <w:p w14:paraId="538796B3" w14:textId="77777777" w:rsidR="00F4313D" w:rsidRPr="000E60C6" w:rsidRDefault="00F4313D" w:rsidP="002F24FB">
            <w:pPr>
              <w:spacing w:after="19" w:line="259" w:lineRule="auto"/>
              <w:rPr>
                <w:rFonts w:ascii="Arial" w:hAnsi="Arial" w:cs="Arial"/>
                <w:b/>
                <w:color w:val="000000"/>
                <w:lang w:eastAsia="en-GB"/>
              </w:rPr>
            </w:pPr>
          </w:p>
        </w:tc>
        <w:tc>
          <w:tcPr>
            <w:tcW w:w="7223" w:type="dxa"/>
          </w:tcPr>
          <w:p w14:paraId="13AD3E80"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A good understanding of the benefits’ process and supported housing.</w:t>
            </w:r>
          </w:p>
          <w:p w14:paraId="7843766F"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Experience of Supported Accommodation with complex needs.</w:t>
            </w:r>
          </w:p>
          <w:p w14:paraId="4F237A88"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IT literacy, at least extending to thorough user knowledge of the internet, email, Word and Excel and ideally Outlook 365.</w:t>
            </w:r>
          </w:p>
          <w:p w14:paraId="1F209723"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Experience of office administration and managing databases.</w:t>
            </w:r>
          </w:p>
          <w:p w14:paraId="4052EA7D"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lastRenderedPageBreak/>
              <w:t>Confident and of sufficient intellect and empathy to deal with complicated benefits’ issues and residents’ issues.</w:t>
            </w:r>
          </w:p>
          <w:p w14:paraId="47FA8FE8"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High quality verbal and written communications skills combined with an influential and personable manner.</w:t>
            </w:r>
          </w:p>
          <w:p w14:paraId="726F9098"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Motivated self-starter with the commitment to do the best for the residents.</w:t>
            </w:r>
          </w:p>
          <w:p w14:paraId="3D0B04D7"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Ability to work cooperatively within an integrated team dedicated to achieving successful outcomes for the resident.</w:t>
            </w:r>
          </w:p>
          <w:p w14:paraId="6AC57C0D"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Trustworthy, fair, honest and respectful.</w:t>
            </w:r>
          </w:p>
          <w:p w14:paraId="3534F7A8"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Strong organisational skills and diligent.</w:t>
            </w:r>
          </w:p>
          <w:p w14:paraId="4C0DC877"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 xml:space="preserve">Motivated self-starter with enthusiasm to make a positive impact on, and help, veterans. </w:t>
            </w:r>
          </w:p>
          <w:p w14:paraId="47D04E4D" w14:textId="77777777" w:rsidR="00F4313D" w:rsidRPr="000E60C6" w:rsidRDefault="00F4313D" w:rsidP="00F4313D">
            <w:pPr>
              <w:numPr>
                <w:ilvl w:val="0"/>
                <w:numId w:val="1"/>
              </w:numPr>
              <w:spacing w:after="160" w:line="256" w:lineRule="auto"/>
              <w:contextualSpacing/>
              <w:rPr>
                <w:rFonts w:ascii="Arial" w:hAnsi="Arial" w:cs="Arial"/>
              </w:rPr>
            </w:pPr>
            <w:r w:rsidRPr="000E60C6">
              <w:rPr>
                <w:rFonts w:ascii="Arial" w:hAnsi="Arial" w:cs="Arial"/>
              </w:rPr>
              <w:t>Be able to work largely unsupervised.  Be methodical, accurate and have a diligent approach to work, with excellent attention to detail.</w:t>
            </w:r>
          </w:p>
          <w:p w14:paraId="1D58CE58" w14:textId="77777777" w:rsidR="00F4313D" w:rsidRPr="000E60C6" w:rsidDel="00725044" w:rsidRDefault="00F4313D" w:rsidP="002F24FB">
            <w:pPr>
              <w:spacing w:after="160" w:line="256" w:lineRule="auto"/>
              <w:ind w:left="720"/>
              <w:contextualSpacing/>
              <w:rPr>
                <w:rFonts w:ascii="Arial" w:hAnsi="Arial" w:cs="Arial"/>
              </w:rPr>
            </w:pPr>
          </w:p>
        </w:tc>
      </w:tr>
      <w:tr w:rsidR="00F4313D" w:rsidRPr="000E60C6" w14:paraId="24E1A6E0" w14:textId="77777777" w:rsidTr="002F24FB">
        <w:tc>
          <w:tcPr>
            <w:tcW w:w="2405" w:type="dxa"/>
          </w:tcPr>
          <w:p w14:paraId="1B3A573B" w14:textId="77777777" w:rsidR="00F4313D" w:rsidRPr="000E60C6" w:rsidRDefault="00F4313D" w:rsidP="002F24FB">
            <w:pPr>
              <w:spacing w:after="19" w:line="259" w:lineRule="auto"/>
              <w:rPr>
                <w:rFonts w:ascii="Arial" w:hAnsi="Arial" w:cs="Arial"/>
                <w:b/>
                <w:color w:val="000000"/>
                <w:lang w:eastAsia="en-GB"/>
              </w:rPr>
            </w:pPr>
            <w:r w:rsidRPr="000E60C6">
              <w:rPr>
                <w:rFonts w:ascii="Arial" w:hAnsi="Arial" w:cs="Arial"/>
                <w:b/>
                <w:color w:val="000000"/>
                <w:lang w:eastAsia="en-GB"/>
              </w:rPr>
              <w:lastRenderedPageBreak/>
              <w:t>Desirable Competencies</w:t>
            </w:r>
          </w:p>
        </w:tc>
        <w:tc>
          <w:tcPr>
            <w:tcW w:w="7223" w:type="dxa"/>
          </w:tcPr>
          <w:p w14:paraId="2831344C" w14:textId="77777777" w:rsidR="00F4313D" w:rsidRPr="000E60C6" w:rsidRDefault="00F4313D" w:rsidP="00F4313D">
            <w:pPr>
              <w:numPr>
                <w:ilvl w:val="0"/>
                <w:numId w:val="2"/>
              </w:numPr>
              <w:spacing w:after="19" w:line="259" w:lineRule="auto"/>
              <w:contextualSpacing/>
              <w:rPr>
                <w:rFonts w:ascii="Arial" w:hAnsi="Arial" w:cs="Arial"/>
              </w:rPr>
            </w:pPr>
            <w:r w:rsidRPr="000E60C6">
              <w:rPr>
                <w:rFonts w:ascii="Arial" w:hAnsi="Arial" w:cs="Arial"/>
              </w:rPr>
              <w:t>An awareness of general Health &amp; Safety legislation.</w:t>
            </w:r>
          </w:p>
          <w:p w14:paraId="02B0147D" w14:textId="77777777" w:rsidR="00F4313D" w:rsidRPr="000E60C6" w:rsidRDefault="00F4313D" w:rsidP="00F4313D">
            <w:pPr>
              <w:numPr>
                <w:ilvl w:val="0"/>
                <w:numId w:val="2"/>
              </w:numPr>
              <w:spacing w:after="19" w:line="259" w:lineRule="auto"/>
              <w:contextualSpacing/>
              <w:rPr>
                <w:rFonts w:ascii="Arial" w:hAnsi="Arial" w:cs="Arial"/>
              </w:rPr>
            </w:pPr>
            <w:r w:rsidRPr="000E60C6">
              <w:rPr>
                <w:rFonts w:ascii="Arial" w:hAnsi="Arial" w:cs="Arial"/>
              </w:rPr>
              <w:t>Standard CRB disclosure.</w:t>
            </w:r>
          </w:p>
          <w:p w14:paraId="380EC0D3" w14:textId="77777777" w:rsidR="00F4313D" w:rsidRPr="000E60C6" w:rsidRDefault="00F4313D" w:rsidP="00F4313D">
            <w:pPr>
              <w:numPr>
                <w:ilvl w:val="0"/>
                <w:numId w:val="2"/>
              </w:numPr>
              <w:spacing w:after="19" w:line="259" w:lineRule="auto"/>
              <w:contextualSpacing/>
              <w:rPr>
                <w:rFonts w:ascii="Arial" w:hAnsi="Arial" w:cs="Arial"/>
              </w:rPr>
            </w:pPr>
            <w:r w:rsidRPr="000E60C6">
              <w:rPr>
                <w:rFonts w:ascii="Arial" w:hAnsi="Arial" w:cs="Arial"/>
              </w:rPr>
              <w:t>Understanding of the Data Protection Act (1998) as laid down by the Information Commissioner’s Office.</w:t>
            </w:r>
          </w:p>
          <w:p w14:paraId="29082816" w14:textId="77777777" w:rsidR="00F4313D" w:rsidRPr="000E60C6" w:rsidRDefault="00F4313D" w:rsidP="00F4313D">
            <w:pPr>
              <w:numPr>
                <w:ilvl w:val="0"/>
                <w:numId w:val="2"/>
              </w:numPr>
              <w:spacing w:after="19" w:line="259" w:lineRule="auto"/>
              <w:contextualSpacing/>
              <w:rPr>
                <w:rFonts w:ascii="Arial" w:hAnsi="Arial" w:cs="Arial"/>
              </w:rPr>
            </w:pPr>
            <w:r w:rsidRPr="000E60C6">
              <w:rPr>
                <w:rFonts w:ascii="Arial" w:hAnsi="Arial" w:cs="Arial"/>
              </w:rPr>
              <w:t>Competent in employing the ‘Outcomes Star’ methodology.</w:t>
            </w:r>
          </w:p>
          <w:p w14:paraId="38F69EC5" w14:textId="77777777" w:rsidR="00F4313D" w:rsidRPr="000E60C6" w:rsidRDefault="00F4313D" w:rsidP="00F4313D">
            <w:pPr>
              <w:numPr>
                <w:ilvl w:val="0"/>
                <w:numId w:val="2"/>
              </w:numPr>
              <w:spacing w:after="19" w:line="259" w:lineRule="auto"/>
              <w:contextualSpacing/>
              <w:rPr>
                <w:rFonts w:ascii="Arial" w:hAnsi="Arial" w:cs="Arial"/>
              </w:rPr>
            </w:pPr>
            <w:r w:rsidRPr="000E60C6">
              <w:rPr>
                <w:rFonts w:ascii="Arial" w:hAnsi="Arial" w:cs="Arial"/>
              </w:rPr>
              <w:t>Competent in utilising Social Media platforms such as Facebook, Instagram and Twitter.</w:t>
            </w:r>
          </w:p>
          <w:p w14:paraId="6835D00B" w14:textId="77777777" w:rsidR="00F4313D" w:rsidRPr="000E60C6" w:rsidRDefault="00F4313D" w:rsidP="00F4313D">
            <w:pPr>
              <w:numPr>
                <w:ilvl w:val="0"/>
                <w:numId w:val="2"/>
              </w:numPr>
              <w:spacing w:after="19" w:line="259" w:lineRule="auto"/>
              <w:contextualSpacing/>
              <w:rPr>
                <w:rFonts w:ascii="Arial" w:hAnsi="Arial" w:cs="Arial"/>
              </w:rPr>
            </w:pPr>
            <w:r w:rsidRPr="000E60C6">
              <w:rPr>
                <w:rFonts w:ascii="Arial" w:hAnsi="Arial" w:cs="Arial"/>
              </w:rPr>
              <w:t>Understanding of mental health and organisations that provide support.</w:t>
            </w:r>
          </w:p>
          <w:p w14:paraId="737B2616" w14:textId="77777777" w:rsidR="00F4313D" w:rsidRPr="000E60C6" w:rsidRDefault="00F4313D" w:rsidP="00F4313D">
            <w:pPr>
              <w:numPr>
                <w:ilvl w:val="0"/>
                <w:numId w:val="2"/>
              </w:numPr>
              <w:spacing w:after="19" w:line="259" w:lineRule="auto"/>
              <w:contextualSpacing/>
              <w:rPr>
                <w:rFonts w:ascii="Arial" w:hAnsi="Arial" w:cs="Arial"/>
              </w:rPr>
            </w:pPr>
            <w:r w:rsidRPr="000E60C6">
              <w:rPr>
                <w:rFonts w:ascii="Arial" w:hAnsi="Arial" w:cs="Arial"/>
              </w:rPr>
              <w:t>Understand the challenges that veterans face when transitioning from military service to civilian life.</w:t>
            </w:r>
          </w:p>
          <w:p w14:paraId="56711001" w14:textId="77777777" w:rsidR="00F4313D" w:rsidRPr="000E60C6" w:rsidRDefault="00F4313D" w:rsidP="00F4313D">
            <w:pPr>
              <w:numPr>
                <w:ilvl w:val="0"/>
                <w:numId w:val="2"/>
              </w:numPr>
              <w:spacing w:after="19" w:line="259" w:lineRule="auto"/>
              <w:contextualSpacing/>
              <w:rPr>
                <w:rFonts w:ascii="Arial" w:hAnsi="Arial" w:cs="Arial"/>
              </w:rPr>
            </w:pPr>
            <w:r w:rsidRPr="000E60C6">
              <w:rPr>
                <w:rFonts w:ascii="Arial" w:hAnsi="Arial" w:cs="Arial"/>
              </w:rPr>
              <w:t>Full UK driving licence.</w:t>
            </w:r>
          </w:p>
          <w:p w14:paraId="4A7FD380" w14:textId="77777777" w:rsidR="00F4313D" w:rsidRPr="000E60C6" w:rsidRDefault="00F4313D" w:rsidP="002F24FB">
            <w:pPr>
              <w:ind w:left="720"/>
              <w:contextualSpacing/>
              <w:rPr>
                <w:rFonts w:ascii="Arial" w:hAnsi="Arial" w:cs="Arial"/>
              </w:rPr>
            </w:pPr>
          </w:p>
        </w:tc>
      </w:tr>
    </w:tbl>
    <w:tbl>
      <w:tblPr>
        <w:tblStyle w:val="TableGrid2"/>
        <w:tblW w:w="9639" w:type="dxa"/>
        <w:tblInd w:w="-5" w:type="dxa"/>
        <w:tblCellMar>
          <w:top w:w="46" w:type="dxa"/>
          <w:left w:w="108" w:type="dxa"/>
          <w:right w:w="73" w:type="dxa"/>
        </w:tblCellMar>
        <w:tblLook w:val="04A0" w:firstRow="1" w:lastRow="0" w:firstColumn="1" w:lastColumn="0" w:noHBand="0" w:noVBand="1"/>
      </w:tblPr>
      <w:tblGrid>
        <w:gridCol w:w="2410"/>
        <w:gridCol w:w="7229"/>
      </w:tblGrid>
      <w:tr w:rsidR="00F4313D" w:rsidRPr="000E60C6" w14:paraId="3C5E064A" w14:textId="77777777" w:rsidTr="002F24FB">
        <w:trPr>
          <w:trHeight w:val="2264"/>
        </w:trPr>
        <w:tc>
          <w:tcPr>
            <w:tcW w:w="2410" w:type="dxa"/>
            <w:tcBorders>
              <w:top w:val="single" w:sz="4" w:space="0" w:color="000000"/>
              <w:left w:val="single" w:sz="4" w:space="0" w:color="000000"/>
              <w:bottom w:val="single" w:sz="4" w:space="0" w:color="000000"/>
              <w:right w:val="single" w:sz="4" w:space="0" w:color="000000"/>
            </w:tcBorders>
          </w:tcPr>
          <w:p w14:paraId="7FCB9CE3" w14:textId="77777777" w:rsidR="00F4313D" w:rsidRPr="000E60C6" w:rsidRDefault="00F4313D" w:rsidP="002F24FB">
            <w:pPr>
              <w:spacing w:after="19" w:line="259" w:lineRule="auto"/>
              <w:rPr>
                <w:rFonts w:ascii="Arial" w:hAnsi="Arial" w:cs="Arial"/>
                <w:color w:val="000000"/>
                <w:lang w:eastAsia="en-GB"/>
              </w:rPr>
            </w:pPr>
            <w:r w:rsidRPr="000E60C6">
              <w:rPr>
                <w:rFonts w:ascii="Arial" w:hAnsi="Arial" w:cs="Arial"/>
                <w:b/>
                <w:color w:val="000000"/>
                <w:lang w:eastAsia="en-GB"/>
              </w:rPr>
              <w:t xml:space="preserve">Enhanced </w:t>
            </w:r>
          </w:p>
          <w:p w14:paraId="414EB58A" w14:textId="77777777" w:rsidR="00F4313D" w:rsidRPr="000E60C6" w:rsidRDefault="00F4313D" w:rsidP="002F24FB">
            <w:pPr>
              <w:spacing w:after="19" w:line="259" w:lineRule="auto"/>
              <w:rPr>
                <w:rFonts w:ascii="Arial" w:hAnsi="Arial" w:cs="Arial"/>
                <w:color w:val="000000"/>
                <w:lang w:eastAsia="en-GB"/>
              </w:rPr>
            </w:pPr>
            <w:r w:rsidRPr="000E60C6">
              <w:rPr>
                <w:rFonts w:ascii="Arial" w:hAnsi="Arial" w:cs="Arial"/>
                <w:b/>
                <w:color w:val="000000"/>
                <w:lang w:eastAsia="en-GB"/>
              </w:rPr>
              <w:t xml:space="preserve">Disclosure and </w:t>
            </w:r>
          </w:p>
          <w:p w14:paraId="03973964" w14:textId="77777777" w:rsidR="00F4313D" w:rsidRPr="000E60C6" w:rsidRDefault="00F4313D" w:rsidP="002F24FB">
            <w:pPr>
              <w:spacing w:after="0" w:line="259" w:lineRule="auto"/>
              <w:rPr>
                <w:rFonts w:ascii="Arial" w:hAnsi="Arial" w:cs="Arial"/>
                <w:color w:val="000000"/>
                <w:lang w:eastAsia="en-GB"/>
              </w:rPr>
            </w:pPr>
            <w:r w:rsidRPr="000E60C6">
              <w:rPr>
                <w:rFonts w:ascii="Arial" w:hAnsi="Arial" w:cs="Arial"/>
                <w:b/>
                <w:color w:val="000000"/>
                <w:lang w:eastAsia="en-GB"/>
              </w:rPr>
              <w:t xml:space="preserve">Barring  </w:t>
            </w:r>
          </w:p>
        </w:tc>
        <w:tc>
          <w:tcPr>
            <w:tcW w:w="7229" w:type="dxa"/>
            <w:tcBorders>
              <w:top w:val="single" w:sz="4" w:space="0" w:color="000000"/>
              <w:left w:val="single" w:sz="4" w:space="0" w:color="000000"/>
              <w:bottom w:val="single" w:sz="4" w:space="0" w:color="000000"/>
              <w:right w:val="single" w:sz="4" w:space="0" w:color="000000"/>
            </w:tcBorders>
          </w:tcPr>
          <w:p w14:paraId="5B816507" w14:textId="77777777" w:rsidR="00F4313D" w:rsidRPr="000E60C6" w:rsidRDefault="00F4313D" w:rsidP="002F24FB">
            <w:pPr>
              <w:spacing w:after="196" w:line="277" w:lineRule="auto"/>
              <w:rPr>
                <w:rFonts w:ascii="Arial" w:hAnsi="Arial" w:cs="Arial"/>
                <w:color w:val="000000"/>
                <w:lang w:eastAsia="en-GB"/>
              </w:rPr>
            </w:pPr>
            <w:r w:rsidRPr="000E60C6">
              <w:rPr>
                <w:rFonts w:ascii="Arial" w:hAnsi="Arial" w:cs="Arial"/>
                <w:color w:val="000000"/>
                <w:lang w:eastAsia="en-GB"/>
              </w:rPr>
              <w:t xml:space="preserve">This role requires the post-holder to undertake an Enhanced Disclosure and Barring Service Check through the Home Office’s Disclosure and Barring Service.  </w:t>
            </w:r>
          </w:p>
          <w:p w14:paraId="0E0DA420" w14:textId="77777777" w:rsidR="00F4313D" w:rsidRPr="000E60C6" w:rsidRDefault="00F4313D" w:rsidP="002F24FB">
            <w:pPr>
              <w:spacing w:after="0" w:line="277" w:lineRule="auto"/>
              <w:rPr>
                <w:rFonts w:ascii="Arial" w:hAnsi="Arial" w:cs="Arial"/>
                <w:color w:val="000000"/>
                <w:lang w:eastAsia="en-GB"/>
              </w:rPr>
            </w:pPr>
            <w:r w:rsidRPr="000E60C6">
              <w:rPr>
                <w:rFonts w:ascii="Arial" w:hAnsi="Arial" w:cs="Arial"/>
                <w:color w:val="000000"/>
                <w:lang w:eastAsia="en-GB"/>
              </w:rPr>
              <w:t xml:space="preserve">Information obtained as a result of the check that may adversely affect the post-holder’s ability to fulfil the role may result in termination of employment. </w:t>
            </w:r>
          </w:p>
        </w:tc>
      </w:tr>
    </w:tbl>
    <w:p w14:paraId="7E24143A" w14:textId="77777777" w:rsidR="00F4313D" w:rsidRPr="000E60C6" w:rsidRDefault="00F4313D" w:rsidP="00F4313D">
      <w:pPr>
        <w:spacing w:after="0" w:line="259" w:lineRule="auto"/>
        <w:rPr>
          <w:rFonts w:cs="Calibri"/>
          <w:color w:val="000000"/>
          <w:lang w:eastAsia="en-GB"/>
        </w:rPr>
      </w:pPr>
      <w:r w:rsidRPr="000E60C6">
        <w:rPr>
          <w:rFonts w:ascii="Arial" w:eastAsia="Arial" w:hAnsi="Arial" w:cs="Arial"/>
          <w:color w:val="000000"/>
          <w:lang w:eastAsia="en-GB"/>
        </w:rPr>
        <w:t xml:space="preserve"> </w:t>
      </w:r>
    </w:p>
    <w:tbl>
      <w:tblPr>
        <w:tblStyle w:val="TableGrid1"/>
        <w:tblW w:w="9639" w:type="dxa"/>
        <w:tblInd w:w="-5" w:type="dxa"/>
        <w:tblCellMar>
          <w:top w:w="46" w:type="dxa"/>
          <w:left w:w="108" w:type="dxa"/>
          <w:right w:w="73" w:type="dxa"/>
        </w:tblCellMar>
        <w:tblLook w:val="04A0" w:firstRow="1" w:lastRow="0" w:firstColumn="1" w:lastColumn="0" w:noHBand="0" w:noVBand="1"/>
      </w:tblPr>
      <w:tblGrid>
        <w:gridCol w:w="9639"/>
      </w:tblGrid>
      <w:tr w:rsidR="00F4313D" w:rsidRPr="000E60C6" w14:paraId="45645896" w14:textId="77777777" w:rsidTr="002F24FB">
        <w:trPr>
          <w:trHeight w:val="828"/>
        </w:trPr>
        <w:tc>
          <w:tcPr>
            <w:tcW w:w="9639" w:type="dxa"/>
            <w:tcBorders>
              <w:top w:val="single" w:sz="4" w:space="0" w:color="000000"/>
              <w:left w:val="single" w:sz="4" w:space="0" w:color="000000"/>
              <w:bottom w:val="single" w:sz="4" w:space="0" w:color="000000"/>
              <w:right w:val="single" w:sz="4" w:space="0" w:color="000000"/>
            </w:tcBorders>
          </w:tcPr>
          <w:p w14:paraId="492902FC" w14:textId="77777777" w:rsidR="00F4313D" w:rsidRPr="000E60C6" w:rsidRDefault="00F4313D" w:rsidP="002F24FB">
            <w:pPr>
              <w:spacing w:after="0" w:line="259" w:lineRule="auto"/>
              <w:rPr>
                <w:rFonts w:cs="Calibri"/>
                <w:color w:val="000000"/>
                <w:lang w:eastAsia="en-GB"/>
              </w:rPr>
            </w:pPr>
            <w:r w:rsidRPr="000E60C6">
              <w:rPr>
                <w:rFonts w:cs="Calibri"/>
                <w:b/>
                <w:i/>
                <w:color w:val="000000"/>
                <w:lang w:eastAsia="en-GB"/>
              </w:rPr>
              <w:t>The above responsibilities are not exhaustive and are subject to revision in accordance with the needs of the charity to ensure an effective and efficient administrative function.</w:t>
            </w:r>
            <w:r w:rsidRPr="000E60C6">
              <w:rPr>
                <w:rFonts w:cs="Calibri"/>
                <w:color w:val="000000"/>
                <w:lang w:eastAsia="en-GB"/>
              </w:rPr>
              <w:t xml:space="preserve"> </w:t>
            </w:r>
          </w:p>
        </w:tc>
      </w:tr>
    </w:tbl>
    <w:p w14:paraId="35A74092" w14:textId="77777777" w:rsidR="00F4313D" w:rsidRPr="000E60C6" w:rsidRDefault="00F4313D" w:rsidP="00F4313D">
      <w:pPr>
        <w:spacing w:after="160" w:line="256" w:lineRule="auto"/>
        <w:rPr>
          <w:b/>
          <w:bCs/>
        </w:rPr>
      </w:pPr>
    </w:p>
    <w:p w14:paraId="6C64DEDA" w14:textId="77777777" w:rsidR="00F4313D" w:rsidRPr="000E60C6" w:rsidRDefault="00F4313D" w:rsidP="00F4313D">
      <w:pPr>
        <w:spacing w:after="220" w:line="259" w:lineRule="auto"/>
        <w:rPr>
          <w:rFonts w:cs="Calibri"/>
          <w:color w:val="000000"/>
          <w:lang w:eastAsia="en-GB"/>
        </w:rPr>
      </w:pPr>
      <w:r w:rsidRPr="000E60C6">
        <w:rPr>
          <w:rFonts w:ascii="Arial" w:eastAsia="Arial" w:hAnsi="Arial" w:cs="Arial"/>
          <w:color w:val="000000"/>
          <w:lang w:eastAsia="en-GB"/>
        </w:rPr>
        <w:t xml:space="preserve"> </w:t>
      </w:r>
    </w:p>
    <w:p w14:paraId="74C64BC6" w14:textId="77777777" w:rsidR="00F4313D" w:rsidRPr="000E60C6" w:rsidRDefault="00F4313D" w:rsidP="00F4313D"/>
    <w:p w14:paraId="536B3E69" w14:textId="77777777" w:rsidR="00BA26E8" w:rsidRPr="00BA26E8" w:rsidRDefault="00BA26E8" w:rsidP="00491B11">
      <w:pPr>
        <w:spacing w:after="0" w:line="240" w:lineRule="auto"/>
      </w:pPr>
    </w:p>
    <w:sectPr w:rsidR="00BA26E8" w:rsidRPr="00BA26E8" w:rsidSect="00AF3FFD">
      <w:headerReference w:type="even" r:id="rId11"/>
      <w:headerReference w:type="default" r:id="rId12"/>
      <w:footerReference w:type="even" r:id="rId13"/>
      <w:footerReference w:type="default" r:id="rId14"/>
      <w:headerReference w:type="first" r:id="rId15"/>
      <w:footerReference w:type="first" r:id="rId16"/>
      <w:pgSz w:w="11906" w:h="16838" w:code="9"/>
      <w:pgMar w:top="2552" w:right="1134" w:bottom="1701"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EA9C" w14:textId="77777777" w:rsidR="009562D3" w:rsidRDefault="009562D3" w:rsidP="00B21C4C">
      <w:pPr>
        <w:spacing w:after="0" w:line="240" w:lineRule="auto"/>
      </w:pPr>
      <w:r>
        <w:separator/>
      </w:r>
    </w:p>
  </w:endnote>
  <w:endnote w:type="continuationSeparator" w:id="0">
    <w:p w14:paraId="681AF17F" w14:textId="77777777" w:rsidR="009562D3" w:rsidRDefault="009562D3" w:rsidP="00B21C4C">
      <w:pPr>
        <w:spacing w:after="0" w:line="240" w:lineRule="auto"/>
      </w:pPr>
      <w:r>
        <w:continuationSeparator/>
      </w:r>
    </w:p>
  </w:endnote>
  <w:endnote w:type="continuationNotice" w:id="1">
    <w:p w14:paraId="22079592" w14:textId="77777777" w:rsidR="009562D3" w:rsidRDefault="00956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D5AF" w14:textId="77777777" w:rsidR="00F96581" w:rsidRDefault="00F96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DE4" w14:textId="47171C41" w:rsidR="00136F8F" w:rsidRDefault="00D44B74" w:rsidP="44D6AB85">
    <w:pPr>
      <w:pStyle w:val="Footer"/>
      <w:ind w:right="566"/>
      <w:jc w:val="center"/>
      <w:rPr>
        <w:color w:val="000000" w:themeColor="text1"/>
        <w:sz w:val="16"/>
        <w:szCs w:val="16"/>
      </w:rPr>
    </w:pPr>
    <w:r>
      <w:rPr>
        <w:noProof/>
      </w:rPr>
      <w:drawing>
        <wp:inline distT="0" distB="0" distL="0" distR="0" wp14:anchorId="4B910924" wp14:editId="5205E963">
          <wp:extent cx="6120130" cy="1099820"/>
          <wp:effectExtent l="0" t="0" r="0" b="5080"/>
          <wp:docPr id="2" name="Group 4"/>
          <wp:cNvGraphicFramePr/>
          <a:graphic xmlns:a="http://schemas.openxmlformats.org/drawingml/2006/main">
            <a:graphicData uri="http://schemas.openxmlformats.org/drawingml/2006/picture">
              <pic:pic xmlns:pic="http://schemas.openxmlformats.org/drawingml/2006/picture">
                <pic:nvPicPr>
                  <pic:cNvPr id="2" name="Group 4"/>
                  <pic:cNvPicPr/>
                </pic:nvPicPr>
                <pic:blipFill>
                  <a:blip r:embed="rId1">
                    <a:extLst>
                      <a:ext uri="{28A0092B-C50C-407E-A947-70E740481C1C}">
                        <a14:useLocalDpi xmlns:a14="http://schemas.microsoft.com/office/drawing/2010/main" val="0"/>
                      </a:ext>
                    </a:extLst>
                  </a:blip>
                  <a:srcRect r="-1582"/>
                  <a:stretch>
                    <a:fillRect/>
                  </a:stretch>
                </pic:blipFill>
                <pic:spPr bwMode="auto">
                  <a:xfrm>
                    <a:off x="0" y="0"/>
                    <a:ext cx="6120130" cy="1099820"/>
                  </a:xfrm>
                  <a:prstGeom prst="rect">
                    <a:avLst/>
                  </a:prstGeom>
                  <a:noFill/>
                </pic:spPr>
              </pic:pic>
            </a:graphicData>
          </a:graphic>
        </wp:inline>
      </w:drawing>
    </w:r>
  </w:p>
  <w:p w14:paraId="51B617E6" w14:textId="77777777" w:rsidR="00627698" w:rsidRPr="009142F6" w:rsidRDefault="44D6AB85" w:rsidP="44D6AB85">
    <w:pPr>
      <w:pStyle w:val="Footer"/>
      <w:ind w:right="566"/>
      <w:jc w:val="center"/>
      <w:rPr>
        <w:color w:val="000000" w:themeColor="text1"/>
        <w:sz w:val="16"/>
        <w:szCs w:val="16"/>
      </w:rPr>
    </w:pPr>
    <w:r w:rsidRPr="44D6AB85">
      <w:rPr>
        <w:color w:val="000000" w:themeColor="text1"/>
        <w:sz w:val="16"/>
        <w:szCs w:val="16"/>
      </w:rPr>
      <w:t xml:space="preserve">[AF&amp;V Launchpad Ltd] Registered as a Company Limited by Guarantee at Companies House in England. Company number </w:t>
    </w:r>
    <w:r w:rsidRPr="44D6AB85">
      <w:rPr>
        <w:rFonts w:eastAsia="Times New Roman"/>
        <w:color w:val="000000" w:themeColor="text1"/>
        <w:sz w:val="16"/>
        <w:szCs w:val="16"/>
      </w:rPr>
      <w:t>08633047</w:t>
    </w:r>
    <w:r w:rsidRPr="44D6AB85">
      <w:rPr>
        <w:color w:val="000000" w:themeColor="text1"/>
        <w:sz w:val="16"/>
        <w:szCs w:val="16"/>
      </w:rPr>
      <w:t>.</w:t>
    </w:r>
  </w:p>
  <w:p w14:paraId="51BFA4C0" w14:textId="77777777" w:rsidR="00627698" w:rsidRPr="009142F6" w:rsidRDefault="002D417F" w:rsidP="00627698">
    <w:pPr>
      <w:pStyle w:val="Footer"/>
      <w:ind w:right="566"/>
      <w:jc w:val="right"/>
      <w:rPr>
        <w:color w:val="000000"/>
        <w:sz w:val="16"/>
        <w:szCs w:val="16"/>
      </w:rPr>
    </w:pPr>
    <w:r>
      <w:rPr>
        <w:noProof/>
        <w:lang w:val="en-US" w:eastAsia="zh-TW"/>
      </w:rPr>
      <mc:AlternateContent>
        <mc:Choice Requires="wps">
          <w:drawing>
            <wp:anchor distT="0" distB="0" distL="114300" distR="114300" simplePos="0" relativeHeight="251658240" behindDoc="0" locked="0" layoutInCell="0" allowOverlap="1" wp14:anchorId="4E950180" wp14:editId="456768A3">
              <wp:simplePos x="0" y="0"/>
              <wp:positionH relativeFrom="page">
                <wp:posOffset>6766560</wp:posOffset>
              </wp:positionH>
              <wp:positionV relativeFrom="page">
                <wp:posOffset>10325100</wp:posOffset>
              </wp:positionV>
              <wp:extent cx="368300" cy="274320"/>
              <wp:effectExtent l="3810" t="0" r="8890" b="190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roundRect">
                        <a:avLst>
                          <a:gd name="adj" fmla="val 16667"/>
                        </a:avLst>
                      </a:prstGeom>
                      <a:solidFill>
                        <a:srgbClr val="FFFFFF"/>
                      </a:solidFill>
                      <a:ln>
                        <a:noFill/>
                      </a:ln>
                      <a:extLst>
                        <a:ext uri="{91240B29-F687-4F45-9708-019B960494DF}">
                          <a14:hiddenLine xmlns:a14="http://schemas.microsoft.com/office/drawing/2010/main" w="3175">
                            <a:solidFill>
                              <a:srgbClr val="808080"/>
                            </a:solidFill>
                            <a:round/>
                            <a:headEnd/>
                            <a:tailEnd/>
                          </a14:hiddenLine>
                        </a:ext>
                      </a:extLst>
                    </wps:spPr>
                    <wps:txbx>
                      <w:txbxContent>
                        <w:p w14:paraId="2B260697" w14:textId="77777777" w:rsidR="00451160" w:rsidRPr="009D5418" w:rsidRDefault="00451160">
                          <w:pPr>
                            <w:jc w:val="center"/>
                            <w:rPr>
                              <w:b/>
                              <w:sz w:val="24"/>
                            </w:rPr>
                          </w:pPr>
                          <w:r w:rsidRPr="009D5418">
                            <w:rPr>
                              <w:b/>
                              <w:sz w:val="24"/>
                            </w:rPr>
                            <w:fldChar w:fldCharType="begin"/>
                          </w:r>
                          <w:r w:rsidRPr="009D5418">
                            <w:rPr>
                              <w:b/>
                              <w:sz w:val="24"/>
                            </w:rPr>
                            <w:instrText xml:space="preserve"> PAGE    \* MERGEFORMAT </w:instrText>
                          </w:r>
                          <w:r w:rsidRPr="009D5418">
                            <w:rPr>
                              <w:b/>
                              <w:sz w:val="24"/>
                            </w:rPr>
                            <w:fldChar w:fldCharType="separate"/>
                          </w:r>
                          <w:r w:rsidR="00D76C7E" w:rsidRPr="00D76C7E">
                            <w:rPr>
                              <w:b/>
                              <w:noProof/>
                              <w:sz w:val="18"/>
                              <w:szCs w:val="16"/>
                            </w:rPr>
                            <w:t>1</w:t>
                          </w:r>
                          <w:r w:rsidRPr="009D5418">
                            <w:rPr>
                              <w:b/>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50180" id="AutoShape 12" o:spid="_x0000_s1026" style="position:absolute;left:0;text-align:left;margin-left:532.8pt;margin-top:813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" o:allowincell="f" stroked="f" strokecolor="gray" strokeweight=".25pt">
              <v:textbox>
                <w:txbxContent>
                  <w:p w14:paraId="2B260697" w14:textId="77777777" w:rsidR="00451160" w:rsidRPr="009D5418" w:rsidRDefault="00451160">
                    <w:pPr>
                      <w:jc w:val="center"/>
                      <w:rPr>
                        <w:b/>
                        <w:sz w:val="24"/>
                      </w:rPr>
                    </w:pPr>
                    <w:r w:rsidRPr="009D5418">
                      <w:rPr>
                        <w:b/>
                        <w:sz w:val="24"/>
                      </w:rPr>
                      <w:fldChar w:fldCharType="begin"/>
                    </w:r>
                    <w:r w:rsidRPr="009D5418">
                      <w:rPr>
                        <w:b/>
                        <w:sz w:val="24"/>
                      </w:rPr>
                      <w:instrText xml:space="preserve"> PAGE    \* MERGEFORMAT </w:instrText>
                    </w:r>
                    <w:r w:rsidRPr="009D5418">
                      <w:rPr>
                        <w:b/>
                        <w:sz w:val="24"/>
                      </w:rPr>
                      <w:fldChar w:fldCharType="separate"/>
                    </w:r>
                    <w:r w:rsidR="00D76C7E" w:rsidRPr="00D76C7E">
                      <w:rPr>
                        <w:b/>
                        <w:noProof/>
                        <w:sz w:val="18"/>
                        <w:szCs w:val="16"/>
                      </w:rPr>
                      <w:t>1</w:t>
                    </w:r>
                    <w:r w:rsidRPr="009D5418">
                      <w:rPr>
                        <w:b/>
                        <w:sz w:val="24"/>
                      </w:rPr>
                      <w:fldChar w:fldCharType="end"/>
                    </w:r>
                  </w:p>
                </w:txbxContent>
              </v:textbox>
              <w10:wrap anchorx="page" anchory="page"/>
            </v:roundrect>
          </w:pict>
        </mc:Fallback>
      </mc:AlternateContent>
    </w:r>
    <w:r w:rsidR="00627698" w:rsidRPr="009142F6">
      <w:rPr>
        <w:color w:val="000000"/>
        <w:sz w:val="16"/>
        <w:szCs w:val="16"/>
      </w:rPr>
      <w:t xml:space="preserve">Registered as a charity in England and Wales - Charity Number </w:t>
    </w:r>
    <w:r w:rsidR="00627698" w:rsidRPr="009142F6">
      <w:rPr>
        <w:rFonts w:eastAsia="Times New Roman" w:cs="Arial"/>
        <w:noProof/>
        <w:color w:val="000000"/>
        <w:sz w:val="16"/>
        <w:szCs w:val="16"/>
        <w:lang w:val="en-US" w:eastAsia="en-GB"/>
      </w:rPr>
      <w:t>1153185.</w:t>
    </w:r>
  </w:p>
  <w:p w14:paraId="40203D8E" w14:textId="77777777" w:rsidR="00627698" w:rsidRPr="009142F6" w:rsidRDefault="00627698" w:rsidP="00627698">
    <w:pPr>
      <w:pStyle w:val="Footer"/>
      <w:ind w:right="566"/>
      <w:jc w:val="right"/>
      <w:rPr>
        <w:color w:val="000000"/>
        <w:sz w:val="16"/>
        <w:szCs w:val="16"/>
      </w:rPr>
    </w:pPr>
    <w:r w:rsidRPr="009142F6">
      <w:rPr>
        <w:color w:val="000000"/>
        <w:sz w:val="16"/>
        <w:szCs w:val="16"/>
      </w:rPr>
      <w:t xml:space="preserve">Registered business address: 3 Hansard Mews, Holland Park, London W14 8BJ. </w:t>
    </w:r>
  </w:p>
  <w:p w14:paraId="2FE64854" w14:textId="77777777" w:rsidR="00B21C4C" w:rsidRDefault="00B21C4C" w:rsidP="00451160">
    <w:pPr>
      <w:pStyle w:val="Footer"/>
      <w:ind w:right="56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9D1E" w14:textId="77777777" w:rsidR="00F96581" w:rsidRDefault="00F96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7BDC" w14:textId="77777777" w:rsidR="009562D3" w:rsidRDefault="009562D3" w:rsidP="00B21C4C">
      <w:pPr>
        <w:spacing w:after="0" w:line="240" w:lineRule="auto"/>
      </w:pPr>
      <w:r>
        <w:separator/>
      </w:r>
    </w:p>
  </w:footnote>
  <w:footnote w:type="continuationSeparator" w:id="0">
    <w:p w14:paraId="2728D993" w14:textId="77777777" w:rsidR="009562D3" w:rsidRDefault="009562D3" w:rsidP="00B21C4C">
      <w:pPr>
        <w:spacing w:after="0" w:line="240" w:lineRule="auto"/>
      </w:pPr>
      <w:r>
        <w:continuationSeparator/>
      </w:r>
    </w:p>
  </w:footnote>
  <w:footnote w:type="continuationNotice" w:id="1">
    <w:p w14:paraId="726C5A52" w14:textId="77777777" w:rsidR="009562D3" w:rsidRDefault="00956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1BBA" w14:textId="77777777" w:rsidR="00F96581" w:rsidRDefault="00F96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DF3E" w14:textId="77777777" w:rsidR="000204D0" w:rsidRDefault="002D417F" w:rsidP="00540437">
    <w:pPr>
      <w:pStyle w:val="Header"/>
      <w:jc w:val="center"/>
    </w:pPr>
    <w:r>
      <w:rPr>
        <w:noProof/>
      </w:rPr>
      <w:drawing>
        <wp:anchor distT="0" distB="0" distL="114300" distR="114300" simplePos="0" relativeHeight="251658241" behindDoc="0" locked="0" layoutInCell="1" allowOverlap="1" wp14:anchorId="4750120D" wp14:editId="65D15E5A">
          <wp:simplePos x="0" y="0"/>
          <wp:positionH relativeFrom="column">
            <wp:posOffset>2042795</wp:posOffset>
          </wp:positionH>
          <wp:positionV relativeFrom="paragraph">
            <wp:posOffset>-41910</wp:posOffset>
          </wp:positionV>
          <wp:extent cx="1628140" cy="128397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1283970"/>
                  </a:xfrm>
                  <a:prstGeom prst="rect">
                    <a:avLst/>
                  </a:prstGeom>
                  <a:noFill/>
                </pic:spPr>
              </pic:pic>
            </a:graphicData>
          </a:graphic>
          <wp14:sizeRelH relativeFrom="page">
            <wp14:pctWidth>0</wp14:pctWidth>
          </wp14:sizeRelH>
          <wp14:sizeRelV relativeFrom="page">
            <wp14:pctHeight>0</wp14:pctHeight>
          </wp14:sizeRelV>
        </wp:anchor>
      </w:drawing>
    </w:r>
  </w:p>
  <w:p w14:paraId="3A050CFD" w14:textId="77777777" w:rsidR="00B21C4C" w:rsidRDefault="00B21C4C">
    <w:pPr>
      <w:pStyle w:val="Header"/>
    </w:pPr>
  </w:p>
  <w:p w14:paraId="6ED019FA" w14:textId="77777777" w:rsidR="00FA1080" w:rsidRDefault="00FA1080">
    <w:pPr>
      <w:pStyle w:val="Header"/>
    </w:pPr>
  </w:p>
  <w:p w14:paraId="40818461" w14:textId="77777777" w:rsidR="00FA1080" w:rsidRDefault="00FA1080">
    <w:pPr>
      <w:pStyle w:val="Header"/>
    </w:pPr>
  </w:p>
  <w:p w14:paraId="43C0611E" w14:textId="77777777" w:rsidR="00FA1080" w:rsidRDefault="00FA1080">
    <w:pPr>
      <w:pStyle w:val="Header"/>
    </w:pPr>
  </w:p>
  <w:p w14:paraId="465A9A9C" w14:textId="77777777" w:rsidR="00FA1080" w:rsidRDefault="00FA1080">
    <w:pPr>
      <w:pStyle w:val="Header"/>
    </w:pPr>
  </w:p>
  <w:p w14:paraId="1CEA1CEE" w14:textId="77777777" w:rsidR="00FA1080" w:rsidRDefault="00FA1080">
    <w:pPr>
      <w:pStyle w:val="Header"/>
    </w:pPr>
  </w:p>
  <w:p w14:paraId="5C648A29" w14:textId="77777777" w:rsidR="00FA1080" w:rsidRDefault="00FA1080">
    <w:pPr>
      <w:pStyle w:val="Header"/>
    </w:pPr>
  </w:p>
  <w:p w14:paraId="18152D79" w14:textId="77777777" w:rsidR="00FA1080" w:rsidRDefault="00FA1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3DDB" w14:textId="77777777" w:rsidR="00F96581" w:rsidRDefault="00F96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B22F8"/>
    <w:multiLevelType w:val="hybridMultilevel"/>
    <w:tmpl w:val="CDEA15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02BCB"/>
    <w:multiLevelType w:val="hybridMultilevel"/>
    <w:tmpl w:val="FF587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40550"/>
    <w:multiLevelType w:val="hybridMultilevel"/>
    <w:tmpl w:val="99DC2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A9"/>
    <w:rsid w:val="00000749"/>
    <w:rsid w:val="0000135B"/>
    <w:rsid w:val="00017400"/>
    <w:rsid w:val="000204D0"/>
    <w:rsid w:val="000273BD"/>
    <w:rsid w:val="00042D7A"/>
    <w:rsid w:val="00043176"/>
    <w:rsid w:val="0004599A"/>
    <w:rsid w:val="000521E9"/>
    <w:rsid w:val="000705D9"/>
    <w:rsid w:val="000928D4"/>
    <w:rsid w:val="000957F4"/>
    <w:rsid w:val="000C2355"/>
    <w:rsid w:val="000C3E54"/>
    <w:rsid w:val="000D2A0D"/>
    <w:rsid w:val="000E22D7"/>
    <w:rsid w:val="001169A7"/>
    <w:rsid w:val="001310DD"/>
    <w:rsid w:val="00134E1E"/>
    <w:rsid w:val="00136F8F"/>
    <w:rsid w:val="00145583"/>
    <w:rsid w:val="0014719D"/>
    <w:rsid w:val="00147C01"/>
    <w:rsid w:val="00157A8D"/>
    <w:rsid w:val="00161C38"/>
    <w:rsid w:val="001825EF"/>
    <w:rsid w:val="001B4879"/>
    <w:rsid w:val="001B7727"/>
    <w:rsid w:val="001D1AE2"/>
    <w:rsid w:val="001E3656"/>
    <w:rsid w:val="002144E3"/>
    <w:rsid w:val="0021680A"/>
    <w:rsid w:val="00236A1E"/>
    <w:rsid w:val="00241516"/>
    <w:rsid w:val="00253A70"/>
    <w:rsid w:val="00253E25"/>
    <w:rsid w:val="0025445B"/>
    <w:rsid w:val="0026063F"/>
    <w:rsid w:val="00265B89"/>
    <w:rsid w:val="00275A5B"/>
    <w:rsid w:val="0028426B"/>
    <w:rsid w:val="002B03DD"/>
    <w:rsid w:val="002B7E62"/>
    <w:rsid w:val="002D1B50"/>
    <w:rsid w:val="002D3F6B"/>
    <w:rsid w:val="002D417F"/>
    <w:rsid w:val="002F3F5E"/>
    <w:rsid w:val="00322C31"/>
    <w:rsid w:val="0033271D"/>
    <w:rsid w:val="003344E4"/>
    <w:rsid w:val="00346358"/>
    <w:rsid w:val="003506DA"/>
    <w:rsid w:val="0036287C"/>
    <w:rsid w:val="00366366"/>
    <w:rsid w:val="003726C4"/>
    <w:rsid w:val="003921C0"/>
    <w:rsid w:val="0039220A"/>
    <w:rsid w:val="0039739B"/>
    <w:rsid w:val="003A4AC6"/>
    <w:rsid w:val="003A7D8E"/>
    <w:rsid w:val="003C0E6F"/>
    <w:rsid w:val="003C0EA3"/>
    <w:rsid w:val="003C6D23"/>
    <w:rsid w:val="003C7F74"/>
    <w:rsid w:val="003E720A"/>
    <w:rsid w:val="003F6170"/>
    <w:rsid w:val="003F6CB7"/>
    <w:rsid w:val="00404B9C"/>
    <w:rsid w:val="0042069D"/>
    <w:rsid w:val="0042226F"/>
    <w:rsid w:val="004244A4"/>
    <w:rsid w:val="00451160"/>
    <w:rsid w:val="00454FDC"/>
    <w:rsid w:val="0046510E"/>
    <w:rsid w:val="00483B6B"/>
    <w:rsid w:val="00491B11"/>
    <w:rsid w:val="0049794A"/>
    <w:rsid w:val="004A1B0B"/>
    <w:rsid w:val="004B2723"/>
    <w:rsid w:val="004B43D5"/>
    <w:rsid w:val="004D1780"/>
    <w:rsid w:val="004D51FF"/>
    <w:rsid w:val="004F23F6"/>
    <w:rsid w:val="00506226"/>
    <w:rsid w:val="005115B7"/>
    <w:rsid w:val="005238C7"/>
    <w:rsid w:val="00540437"/>
    <w:rsid w:val="0055440A"/>
    <w:rsid w:val="00557051"/>
    <w:rsid w:val="00586990"/>
    <w:rsid w:val="00586D7C"/>
    <w:rsid w:val="00590392"/>
    <w:rsid w:val="005B143D"/>
    <w:rsid w:val="005C2EC6"/>
    <w:rsid w:val="005D7F43"/>
    <w:rsid w:val="005E20A3"/>
    <w:rsid w:val="005E3E50"/>
    <w:rsid w:val="0060126F"/>
    <w:rsid w:val="00607C0A"/>
    <w:rsid w:val="00627698"/>
    <w:rsid w:val="00640166"/>
    <w:rsid w:val="00653B3E"/>
    <w:rsid w:val="0066464A"/>
    <w:rsid w:val="0067022F"/>
    <w:rsid w:val="00684321"/>
    <w:rsid w:val="006930C7"/>
    <w:rsid w:val="00693EA0"/>
    <w:rsid w:val="006973D9"/>
    <w:rsid w:val="006A399E"/>
    <w:rsid w:val="006A67FB"/>
    <w:rsid w:val="006B0946"/>
    <w:rsid w:val="006B62C5"/>
    <w:rsid w:val="006C4F8F"/>
    <w:rsid w:val="006D0854"/>
    <w:rsid w:val="006E1B66"/>
    <w:rsid w:val="006E7BE5"/>
    <w:rsid w:val="0070544D"/>
    <w:rsid w:val="00733300"/>
    <w:rsid w:val="0074533F"/>
    <w:rsid w:val="00771B79"/>
    <w:rsid w:val="007821FB"/>
    <w:rsid w:val="007837BC"/>
    <w:rsid w:val="007B28CD"/>
    <w:rsid w:val="007B4B5C"/>
    <w:rsid w:val="007C6018"/>
    <w:rsid w:val="007C66D9"/>
    <w:rsid w:val="007C7DD6"/>
    <w:rsid w:val="007D71C5"/>
    <w:rsid w:val="007E796E"/>
    <w:rsid w:val="007F399A"/>
    <w:rsid w:val="00801BDB"/>
    <w:rsid w:val="00803287"/>
    <w:rsid w:val="0081244E"/>
    <w:rsid w:val="00822ECE"/>
    <w:rsid w:val="00826DE2"/>
    <w:rsid w:val="008437C2"/>
    <w:rsid w:val="00851A52"/>
    <w:rsid w:val="00864F9B"/>
    <w:rsid w:val="00872C1F"/>
    <w:rsid w:val="00883443"/>
    <w:rsid w:val="008902E9"/>
    <w:rsid w:val="008A3DBB"/>
    <w:rsid w:val="008C0E0B"/>
    <w:rsid w:val="008D2E7F"/>
    <w:rsid w:val="008D3BCB"/>
    <w:rsid w:val="008D633A"/>
    <w:rsid w:val="008E63C7"/>
    <w:rsid w:val="008F66A1"/>
    <w:rsid w:val="00904269"/>
    <w:rsid w:val="009070D0"/>
    <w:rsid w:val="009142F6"/>
    <w:rsid w:val="00930CDC"/>
    <w:rsid w:val="00941F3A"/>
    <w:rsid w:val="00945C6A"/>
    <w:rsid w:val="009465E7"/>
    <w:rsid w:val="009562D3"/>
    <w:rsid w:val="009C27B0"/>
    <w:rsid w:val="009C2E8D"/>
    <w:rsid w:val="009D0B05"/>
    <w:rsid w:val="009D5418"/>
    <w:rsid w:val="009F6ED3"/>
    <w:rsid w:val="00A05506"/>
    <w:rsid w:val="00A12BA9"/>
    <w:rsid w:val="00A12D99"/>
    <w:rsid w:val="00A24C79"/>
    <w:rsid w:val="00A4235D"/>
    <w:rsid w:val="00A7541A"/>
    <w:rsid w:val="00A75E6F"/>
    <w:rsid w:val="00A8058D"/>
    <w:rsid w:val="00A80DBA"/>
    <w:rsid w:val="00A917CE"/>
    <w:rsid w:val="00AA798D"/>
    <w:rsid w:val="00AB282F"/>
    <w:rsid w:val="00AB3B37"/>
    <w:rsid w:val="00AE3F6A"/>
    <w:rsid w:val="00AE4A56"/>
    <w:rsid w:val="00AE4F3D"/>
    <w:rsid w:val="00AF3F5C"/>
    <w:rsid w:val="00AF3FFD"/>
    <w:rsid w:val="00B21C4C"/>
    <w:rsid w:val="00B3148E"/>
    <w:rsid w:val="00B438B9"/>
    <w:rsid w:val="00B44AFD"/>
    <w:rsid w:val="00B705D0"/>
    <w:rsid w:val="00B71656"/>
    <w:rsid w:val="00B8785F"/>
    <w:rsid w:val="00B878B7"/>
    <w:rsid w:val="00B96032"/>
    <w:rsid w:val="00B97706"/>
    <w:rsid w:val="00B97991"/>
    <w:rsid w:val="00BA26E8"/>
    <w:rsid w:val="00BA4250"/>
    <w:rsid w:val="00BA6959"/>
    <w:rsid w:val="00BB6239"/>
    <w:rsid w:val="00BC7CC7"/>
    <w:rsid w:val="00BD2BF0"/>
    <w:rsid w:val="00BE0CBA"/>
    <w:rsid w:val="00C00587"/>
    <w:rsid w:val="00C14F7F"/>
    <w:rsid w:val="00C16121"/>
    <w:rsid w:val="00C3443A"/>
    <w:rsid w:val="00C45960"/>
    <w:rsid w:val="00C75734"/>
    <w:rsid w:val="00C76C11"/>
    <w:rsid w:val="00C80AAF"/>
    <w:rsid w:val="00C92A9D"/>
    <w:rsid w:val="00C97C27"/>
    <w:rsid w:val="00CA1414"/>
    <w:rsid w:val="00CA298C"/>
    <w:rsid w:val="00CA2AE3"/>
    <w:rsid w:val="00CB5415"/>
    <w:rsid w:val="00CB72A2"/>
    <w:rsid w:val="00CC2726"/>
    <w:rsid w:val="00CE1DA3"/>
    <w:rsid w:val="00CE22C1"/>
    <w:rsid w:val="00CE78ED"/>
    <w:rsid w:val="00D033FB"/>
    <w:rsid w:val="00D0512D"/>
    <w:rsid w:val="00D0515B"/>
    <w:rsid w:val="00D0708A"/>
    <w:rsid w:val="00D113D0"/>
    <w:rsid w:val="00D23BE6"/>
    <w:rsid w:val="00D32F31"/>
    <w:rsid w:val="00D350CC"/>
    <w:rsid w:val="00D44B74"/>
    <w:rsid w:val="00D52D30"/>
    <w:rsid w:val="00D76C7E"/>
    <w:rsid w:val="00DA2C58"/>
    <w:rsid w:val="00DD0D09"/>
    <w:rsid w:val="00DD2DFD"/>
    <w:rsid w:val="00DD384E"/>
    <w:rsid w:val="00DF42F6"/>
    <w:rsid w:val="00E02024"/>
    <w:rsid w:val="00E109C2"/>
    <w:rsid w:val="00E11162"/>
    <w:rsid w:val="00E11ABD"/>
    <w:rsid w:val="00E27D46"/>
    <w:rsid w:val="00E335CE"/>
    <w:rsid w:val="00E7008C"/>
    <w:rsid w:val="00E73A15"/>
    <w:rsid w:val="00E83749"/>
    <w:rsid w:val="00E85635"/>
    <w:rsid w:val="00EB033D"/>
    <w:rsid w:val="00EB03E4"/>
    <w:rsid w:val="00EB0B37"/>
    <w:rsid w:val="00EC4B58"/>
    <w:rsid w:val="00EC7F97"/>
    <w:rsid w:val="00ED57C4"/>
    <w:rsid w:val="00F17EDA"/>
    <w:rsid w:val="00F33960"/>
    <w:rsid w:val="00F4313D"/>
    <w:rsid w:val="00F878B9"/>
    <w:rsid w:val="00F96581"/>
    <w:rsid w:val="00FA1080"/>
    <w:rsid w:val="00FA1DD8"/>
    <w:rsid w:val="00FA4A99"/>
    <w:rsid w:val="00FB420E"/>
    <w:rsid w:val="00FC066E"/>
    <w:rsid w:val="00FE2E5E"/>
    <w:rsid w:val="00FE5959"/>
    <w:rsid w:val="00FF1157"/>
    <w:rsid w:val="00FF2E13"/>
    <w:rsid w:val="00FF6BBD"/>
    <w:rsid w:val="1A131868"/>
    <w:rsid w:val="1AFDD3F9"/>
    <w:rsid w:val="33C026AA"/>
    <w:rsid w:val="44D6AB85"/>
    <w:rsid w:val="4ED93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62A6E"/>
  <w15:chartTrackingRefBased/>
  <w15:docId w15:val="{337012CC-4E35-4F4A-A60C-CED0B6B0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3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C4C"/>
  </w:style>
  <w:style w:type="paragraph" w:styleId="Footer">
    <w:name w:val="footer"/>
    <w:basedOn w:val="Normal"/>
    <w:link w:val="FooterChar"/>
    <w:uiPriority w:val="99"/>
    <w:unhideWhenUsed/>
    <w:rsid w:val="00B21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C4C"/>
  </w:style>
  <w:style w:type="paragraph" w:styleId="BalloonText">
    <w:name w:val="Balloon Text"/>
    <w:basedOn w:val="Normal"/>
    <w:link w:val="BalloonTextChar"/>
    <w:uiPriority w:val="99"/>
    <w:semiHidden/>
    <w:unhideWhenUsed/>
    <w:rsid w:val="00B21C4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21C4C"/>
    <w:rPr>
      <w:rFonts w:ascii="Tahoma" w:hAnsi="Tahoma" w:cs="Tahoma"/>
      <w:sz w:val="16"/>
      <w:szCs w:val="16"/>
    </w:rPr>
  </w:style>
  <w:style w:type="paragraph" w:styleId="NoSpacing">
    <w:name w:val="No Spacing"/>
    <w:uiPriority w:val="1"/>
    <w:qFormat/>
    <w:rsid w:val="00451160"/>
    <w:rPr>
      <w:sz w:val="22"/>
      <w:szCs w:val="22"/>
      <w:lang w:eastAsia="en-US"/>
    </w:rPr>
  </w:style>
  <w:style w:type="paragraph" w:styleId="List">
    <w:name w:val="List"/>
    <w:basedOn w:val="Normal"/>
    <w:uiPriority w:val="99"/>
    <w:unhideWhenUsed/>
    <w:rsid w:val="00ED57C4"/>
    <w:pPr>
      <w:spacing w:after="0" w:line="240" w:lineRule="auto"/>
      <w:ind w:left="283" w:hanging="283"/>
    </w:pPr>
    <w:rPr>
      <w:rFonts w:eastAsia="Times New Roman"/>
    </w:rPr>
  </w:style>
  <w:style w:type="character" w:styleId="Hyperlink">
    <w:name w:val="Hyperlink"/>
    <w:uiPriority w:val="99"/>
    <w:unhideWhenUsed/>
    <w:rsid w:val="006E1B66"/>
    <w:rPr>
      <w:color w:val="0000FF"/>
      <w:u w:val="single"/>
    </w:rPr>
  </w:style>
  <w:style w:type="table" w:customStyle="1" w:styleId="TableGrid">
    <w:name w:val="TableGrid"/>
    <w:rsid w:val="00F4313D"/>
    <w:rPr>
      <w:rFonts w:eastAsia="Times New Roman"/>
      <w:sz w:val="22"/>
      <w:szCs w:val="22"/>
    </w:rPr>
    <w:tblPr>
      <w:tblCellMar>
        <w:top w:w="0" w:type="dxa"/>
        <w:left w:w="0" w:type="dxa"/>
        <w:bottom w:w="0" w:type="dxa"/>
        <w:right w:w="0" w:type="dxa"/>
      </w:tblCellMar>
    </w:tblPr>
  </w:style>
  <w:style w:type="table" w:customStyle="1" w:styleId="TableGrid1">
    <w:name w:val="TableGrid1"/>
    <w:rsid w:val="00F4313D"/>
    <w:rPr>
      <w:rFonts w:eastAsia="Times New Roman"/>
      <w:sz w:val="22"/>
      <w:szCs w:val="22"/>
    </w:rPr>
    <w:tblPr>
      <w:tblCellMar>
        <w:top w:w="0" w:type="dxa"/>
        <w:left w:w="0" w:type="dxa"/>
        <w:bottom w:w="0" w:type="dxa"/>
        <w:right w:w="0" w:type="dxa"/>
      </w:tblCellMar>
    </w:tblPr>
  </w:style>
  <w:style w:type="table" w:customStyle="1" w:styleId="TableGrid2">
    <w:name w:val="TableGrid2"/>
    <w:rsid w:val="00F4313D"/>
    <w:rPr>
      <w:rFonts w:eastAsia="Times New Roman"/>
      <w:sz w:val="22"/>
      <w:szCs w:val="22"/>
    </w:rPr>
    <w:tblPr>
      <w:tblCellMar>
        <w:top w:w="0" w:type="dxa"/>
        <w:left w:w="0" w:type="dxa"/>
        <w:bottom w:w="0" w:type="dxa"/>
        <w:right w:w="0" w:type="dxa"/>
      </w:tblCellMar>
    </w:tblPr>
  </w:style>
  <w:style w:type="table" w:styleId="TableGrid0">
    <w:name w:val="Table Grid"/>
    <w:basedOn w:val="TableNormal"/>
    <w:uiPriority w:val="59"/>
    <w:rsid w:val="00F4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13D"/>
    <w:rPr>
      <w:sz w:val="16"/>
      <w:szCs w:val="16"/>
    </w:rPr>
  </w:style>
  <w:style w:type="paragraph" w:styleId="CommentText">
    <w:name w:val="annotation text"/>
    <w:basedOn w:val="Normal"/>
    <w:link w:val="CommentTextChar"/>
    <w:uiPriority w:val="99"/>
    <w:unhideWhenUsed/>
    <w:rsid w:val="00F4313D"/>
    <w:pPr>
      <w:spacing w:line="240" w:lineRule="auto"/>
    </w:pPr>
    <w:rPr>
      <w:sz w:val="20"/>
      <w:szCs w:val="20"/>
    </w:rPr>
  </w:style>
  <w:style w:type="character" w:customStyle="1" w:styleId="CommentTextChar">
    <w:name w:val="Comment Text Char"/>
    <w:basedOn w:val="DefaultParagraphFont"/>
    <w:link w:val="CommentText"/>
    <w:uiPriority w:val="99"/>
    <w:rsid w:val="00F431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neDrive%20-%20Veterans%20Launchpad\AF&amp;V%20Launchpad\Templates\Letterheads\Launchpad%20Word%20Template%20updated%201105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3" ma:contentTypeDescription="Create a new document." ma:contentTypeScope="" ma:versionID="085e211570a529572c85497866fbf54f">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b8b2460e46a6ab8ea469f2c5dcce6595"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94c51d3-3b40-4b93-88d5-dcf69650c43c">
      <UserInfo>
        <DisplayName>Phil Thompson</DisplayName>
        <AccountId>239</AccountId>
        <AccountType/>
      </UserInfo>
      <UserInfo>
        <DisplayName>Dave Jackson</DisplayName>
        <AccountId>11</AccountId>
        <AccountType/>
      </UserInfo>
      <UserInfo>
        <DisplayName>Mandy Crompton</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4759D-A9D9-4CE8-A18A-A093AC6AFA12}">
  <ds:schemaRefs>
    <ds:schemaRef ds:uri="http://schemas.openxmlformats.org/officeDocument/2006/bibliography"/>
  </ds:schemaRefs>
</ds:datastoreItem>
</file>

<file path=customXml/itemProps2.xml><?xml version="1.0" encoding="utf-8"?>
<ds:datastoreItem xmlns:ds="http://schemas.openxmlformats.org/officeDocument/2006/customXml" ds:itemID="{8A2E373C-703A-4C3E-84E5-CCED8FBA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05A78-44E5-40EE-8EA7-97DEC70883B9}">
  <ds:schemaRefs>
    <ds:schemaRef ds:uri="http://schemas.microsoft.com/office/2006/metadata/properties"/>
    <ds:schemaRef ds:uri="http://schemas.microsoft.com/office/infopath/2007/PartnerControls"/>
    <ds:schemaRef ds:uri="394c51d3-3b40-4b93-88d5-dcf69650c43c"/>
  </ds:schemaRefs>
</ds:datastoreItem>
</file>

<file path=customXml/itemProps4.xml><?xml version="1.0" encoding="utf-8"?>
<ds:datastoreItem xmlns:ds="http://schemas.openxmlformats.org/officeDocument/2006/customXml" ds:itemID="{37767055-93CB-4270-A79F-6C8CF0967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Launchpad Word Template updated 110520</Template>
  <TotalTime>2</TotalTime>
  <Pages>1</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Crompton</dc:creator>
  <cp:keywords/>
  <cp:lastModifiedBy>Phil Thompson</cp:lastModifiedBy>
  <cp:revision>6</cp:revision>
  <cp:lastPrinted>2018-12-13T17:16:00Z</cp:lastPrinted>
  <dcterms:created xsi:type="dcterms:W3CDTF">2021-09-30T06:04:00Z</dcterms:created>
  <dcterms:modified xsi:type="dcterms:W3CDTF">2021-09-30T06:17:00Z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